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34CBD" w14:textId="76F30FB0" w:rsidR="005E4992" w:rsidRPr="00DB4863" w:rsidRDefault="005E4992" w:rsidP="005E4992">
      <w:pPr>
        <w:pStyle w:val="3GPPHeader"/>
        <w:spacing w:after="60"/>
        <w:rPr>
          <w:rFonts w:ascii="Arial" w:hAnsi="Arial"/>
          <w:sz w:val="32"/>
          <w:szCs w:val="32"/>
          <w:highlight w:val="yellow"/>
        </w:rPr>
      </w:pPr>
      <w:bookmarkStart w:id="0" w:name="_Hlk46498313"/>
      <w:r w:rsidRPr="00DB4863">
        <w:rPr>
          <w:rFonts w:ascii="Arial" w:hAnsi="Arial"/>
        </w:rPr>
        <w:t>3GPP TSG-RAN WG1 Meeting #102-e</w:t>
      </w:r>
      <w:r w:rsidRPr="00DB4863">
        <w:rPr>
          <w:rFonts w:ascii="Arial" w:hAnsi="Arial"/>
        </w:rPr>
        <w:tab/>
      </w:r>
      <w:proofErr w:type="spellStart"/>
      <w:r w:rsidRPr="00DB4863">
        <w:rPr>
          <w:rFonts w:ascii="Arial" w:hAnsi="Arial"/>
          <w:sz w:val="32"/>
          <w:szCs w:val="32"/>
        </w:rPr>
        <w:t>Tdoc</w:t>
      </w:r>
      <w:proofErr w:type="spellEnd"/>
      <w:r w:rsidRPr="00DB4863">
        <w:rPr>
          <w:rFonts w:ascii="Arial" w:hAnsi="Arial"/>
          <w:sz w:val="32"/>
          <w:szCs w:val="32"/>
        </w:rPr>
        <w:t xml:space="preserve"> </w:t>
      </w:r>
      <w:r w:rsidR="00AB140F" w:rsidRPr="00DB4863">
        <w:rPr>
          <w:rFonts w:ascii="Arial" w:hAnsi="Arial"/>
          <w:sz w:val="32"/>
          <w:szCs w:val="32"/>
        </w:rPr>
        <w:t>R1-2005514</w:t>
      </w:r>
    </w:p>
    <w:p w14:paraId="6353D8FB" w14:textId="77777777" w:rsidR="005E4992" w:rsidRPr="00DB4863" w:rsidRDefault="005E4992" w:rsidP="005E4992">
      <w:pPr>
        <w:pStyle w:val="3GPPHeader"/>
        <w:rPr>
          <w:rFonts w:ascii="Arial" w:hAnsi="Arial"/>
        </w:rPr>
      </w:pPr>
      <w:r w:rsidRPr="00DB4863">
        <w:rPr>
          <w:rFonts w:ascii="Arial" w:hAnsi="Arial"/>
        </w:rPr>
        <w:t>e-Meeting, 17</w:t>
      </w:r>
      <w:r w:rsidRPr="00DB4863">
        <w:rPr>
          <w:rFonts w:ascii="Arial" w:hAnsi="Arial"/>
          <w:vertAlign w:val="superscript"/>
        </w:rPr>
        <w:t>th</w:t>
      </w:r>
      <w:r w:rsidRPr="00DB4863">
        <w:rPr>
          <w:rFonts w:ascii="Arial" w:hAnsi="Arial"/>
        </w:rPr>
        <w:t xml:space="preserve"> – 28</w:t>
      </w:r>
      <w:r w:rsidRPr="00DB4863">
        <w:rPr>
          <w:rFonts w:ascii="Arial" w:hAnsi="Arial"/>
          <w:vertAlign w:val="superscript"/>
        </w:rPr>
        <w:t>th</w:t>
      </w:r>
      <w:r w:rsidRPr="00DB4863">
        <w:rPr>
          <w:rFonts w:ascii="Arial" w:hAnsi="Arial"/>
        </w:rPr>
        <w:t xml:space="preserve"> </w:t>
      </w:r>
      <w:proofErr w:type="gramStart"/>
      <w:r w:rsidRPr="00DB4863">
        <w:rPr>
          <w:rFonts w:ascii="Arial" w:hAnsi="Arial"/>
        </w:rPr>
        <w:t>August,</w:t>
      </w:r>
      <w:proofErr w:type="gramEnd"/>
      <w:r w:rsidRPr="00DB4863">
        <w:rPr>
          <w:rFonts w:ascii="Arial" w:hAnsi="Arial"/>
        </w:rPr>
        <w:t xml:space="preserve"> 2020</w:t>
      </w:r>
    </w:p>
    <w:bookmarkEnd w:id="0"/>
    <w:p w14:paraId="116F4176" w14:textId="77777777" w:rsidR="00D72ADD" w:rsidRPr="00DB4863" w:rsidRDefault="00D72ADD" w:rsidP="00D72ADD">
      <w:pPr>
        <w:pStyle w:val="3GPPHeader"/>
        <w:rPr>
          <w:rFonts w:ascii="Arial" w:hAnsi="Arial"/>
        </w:rPr>
      </w:pPr>
    </w:p>
    <w:p w14:paraId="742F0E8D" w14:textId="09BD2F85" w:rsidR="00D72ADD" w:rsidRPr="00DB4863" w:rsidRDefault="00D72ADD" w:rsidP="00D72ADD">
      <w:pPr>
        <w:pStyle w:val="3GPPHeader"/>
        <w:rPr>
          <w:rFonts w:ascii="Arial" w:hAnsi="Arial"/>
          <w:sz w:val="22"/>
        </w:rPr>
      </w:pPr>
      <w:r w:rsidRPr="00DB4863">
        <w:rPr>
          <w:rFonts w:ascii="Arial" w:hAnsi="Arial"/>
          <w:sz w:val="22"/>
        </w:rPr>
        <w:t>Agenda Item:</w:t>
      </w:r>
      <w:r w:rsidRPr="00DB4863">
        <w:rPr>
          <w:rFonts w:ascii="Arial" w:hAnsi="Arial"/>
          <w:sz w:val="22"/>
        </w:rPr>
        <w:tab/>
      </w:r>
      <w:r w:rsidR="004A6F29" w:rsidRPr="00DB4863">
        <w:rPr>
          <w:rFonts w:ascii="Arial" w:hAnsi="Arial"/>
          <w:sz w:val="22"/>
        </w:rPr>
        <w:t>8.3.1.</w:t>
      </w:r>
      <w:r w:rsidR="00C471B5" w:rsidRPr="00DB4863">
        <w:rPr>
          <w:rFonts w:ascii="Arial" w:hAnsi="Arial"/>
          <w:sz w:val="22"/>
        </w:rPr>
        <w:t>2</w:t>
      </w:r>
    </w:p>
    <w:p w14:paraId="4C4E2A63" w14:textId="77777777" w:rsidR="00D72ADD" w:rsidRPr="00DB4863" w:rsidRDefault="00D72ADD" w:rsidP="00D72ADD">
      <w:pPr>
        <w:pStyle w:val="3GPPHeader"/>
        <w:rPr>
          <w:rFonts w:ascii="Arial" w:hAnsi="Arial"/>
          <w:sz w:val="22"/>
        </w:rPr>
      </w:pPr>
      <w:r w:rsidRPr="00DB4863">
        <w:rPr>
          <w:rFonts w:ascii="Arial" w:hAnsi="Arial"/>
          <w:sz w:val="22"/>
        </w:rPr>
        <w:t>Source:</w:t>
      </w:r>
      <w:r w:rsidRPr="00DB4863">
        <w:rPr>
          <w:rFonts w:ascii="Arial" w:hAnsi="Arial"/>
          <w:sz w:val="22"/>
        </w:rPr>
        <w:tab/>
        <w:t>Ericsson</w:t>
      </w:r>
    </w:p>
    <w:p w14:paraId="6DBCF8D8" w14:textId="365CDF12" w:rsidR="00D72ADD" w:rsidRPr="00DB4863" w:rsidRDefault="00D72ADD" w:rsidP="00D72ADD">
      <w:pPr>
        <w:pStyle w:val="3GPPHeader"/>
        <w:rPr>
          <w:rFonts w:ascii="Arial" w:hAnsi="Arial"/>
          <w:sz w:val="22"/>
        </w:rPr>
      </w:pPr>
      <w:r w:rsidRPr="00DB4863">
        <w:rPr>
          <w:rFonts w:ascii="Arial" w:hAnsi="Arial"/>
          <w:sz w:val="22"/>
        </w:rPr>
        <w:t>Title:</w:t>
      </w:r>
      <w:r w:rsidRPr="00DB4863">
        <w:rPr>
          <w:rFonts w:ascii="Arial" w:hAnsi="Arial"/>
          <w:sz w:val="22"/>
        </w:rPr>
        <w:tab/>
      </w:r>
      <w:r w:rsidR="005F03DD" w:rsidRPr="00DB4863">
        <w:rPr>
          <w:rFonts w:ascii="Arial" w:hAnsi="Arial"/>
          <w:sz w:val="22"/>
        </w:rPr>
        <w:t xml:space="preserve">CSI Feedback Enhancements for </w:t>
      </w:r>
      <w:proofErr w:type="spellStart"/>
      <w:r w:rsidR="005F03DD" w:rsidRPr="00DB4863">
        <w:rPr>
          <w:rFonts w:ascii="Arial" w:hAnsi="Arial"/>
          <w:sz w:val="22"/>
        </w:rPr>
        <w:t>IIoT</w:t>
      </w:r>
      <w:proofErr w:type="spellEnd"/>
      <w:r w:rsidR="005F03DD" w:rsidRPr="00DB4863">
        <w:rPr>
          <w:rFonts w:ascii="Arial" w:hAnsi="Arial"/>
          <w:sz w:val="22"/>
        </w:rPr>
        <w:t>/URLLC</w:t>
      </w:r>
    </w:p>
    <w:p w14:paraId="05A3715B" w14:textId="7086773A" w:rsidR="00D72ADD" w:rsidRPr="004A6F29" w:rsidRDefault="00D72ADD" w:rsidP="00D72ADD">
      <w:pPr>
        <w:pStyle w:val="3GPPHeader"/>
        <w:rPr>
          <w:rFonts w:ascii="Arial" w:hAnsi="Arial"/>
          <w:sz w:val="22"/>
        </w:rPr>
      </w:pPr>
      <w:r w:rsidRPr="004A6F29">
        <w:rPr>
          <w:rFonts w:ascii="Arial" w:hAnsi="Arial"/>
          <w:sz w:val="22"/>
        </w:rPr>
        <w:t>Document for:</w:t>
      </w:r>
      <w:r w:rsidRPr="004A6F29">
        <w:rPr>
          <w:rFonts w:ascii="Arial" w:hAnsi="Arial"/>
          <w:sz w:val="22"/>
        </w:rPr>
        <w:tab/>
        <w:t>Discussion</w:t>
      </w:r>
      <w:r w:rsidR="00C471B5">
        <w:rPr>
          <w:rFonts w:ascii="Arial" w:hAnsi="Arial"/>
          <w:sz w:val="22"/>
        </w:rPr>
        <w:t>, Decision</w:t>
      </w:r>
    </w:p>
    <w:p w14:paraId="7F1C5511" w14:textId="67E1EADE" w:rsidR="005F627D" w:rsidRDefault="00E30225" w:rsidP="00456C62">
      <w:pPr>
        <w:pStyle w:val="Heading1"/>
      </w:pPr>
      <w:bookmarkStart w:id="1" w:name="DocumentFor"/>
      <w:bookmarkEnd w:id="1"/>
      <w:r w:rsidRPr="00CE0424">
        <w:t>Introduction</w:t>
      </w:r>
    </w:p>
    <w:p w14:paraId="1A49526D" w14:textId="39985C2B" w:rsidR="00CE4358" w:rsidRPr="002C7F5E" w:rsidRDefault="00BD4333" w:rsidP="00D36755">
      <w:pPr>
        <w:rPr>
          <w:rFonts w:ascii="Arial" w:hAnsi="Arial"/>
          <w:lang w:val="en-GB"/>
        </w:rPr>
      </w:pPr>
      <w:r w:rsidRPr="002C7F5E">
        <w:rPr>
          <w:rFonts w:ascii="Arial" w:hAnsi="Arial"/>
          <w:lang w:val="en-GB"/>
        </w:rPr>
        <w:t xml:space="preserve">Rel-17 </w:t>
      </w:r>
      <w:proofErr w:type="spellStart"/>
      <w:r w:rsidRPr="002C7F5E">
        <w:rPr>
          <w:rFonts w:ascii="Arial" w:hAnsi="Arial"/>
          <w:lang w:val="en-GB"/>
        </w:rPr>
        <w:t>IIoT</w:t>
      </w:r>
      <w:proofErr w:type="spellEnd"/>
      <w:r w:rsidRPr="002C7F5E">
        <w:rPr>
          <w:rFonts w:ascii="Arial" w:hAnsi="Arial"/>
          <w:lang w:val="en-GB"/>
        </w:rPr>
        <w:t xml:space="preserve">/URLLC working has been approved </w:t>
      </w:r>
      <w:r w:rsidR="00A8726B" w:rsidRPr="002C7F5E">
        <w:rPr>
          <w:rFonts w:ascii="Arial" w:hAnsi="Arial"/>
          <w:lang w:val="en-GB"/>
        </w:rPr>
        <w:t xml:space="preserve">and scope was revised </w:t>
      </w:r>
      <w:r w:rsidR="002D3C4B" w:rsidRPr="002C7F5E">
        <w:rPr>
          <w:rFonts w:ascii="Arial" w:hAnsi="Arial"/>
          <w:lang w:val="en-GB"/>
        </w:rPr>
        <w:t>recently</w:t>
      </w:r>
      <w:r w:rsidR="00D05662" w:rsidRPr="002C7F5E">
        <w:rPr>
          <w:rFonts w:ascii="Arial" w:hAnsi="Arial"/>
          <w:lang w:val="en-GB"/>
        </w:rPr>
        <w:t xml:space="preserve"> </w:t>
      </w:r>
      <w:r w:rsidR="00D05662" w:rsidRPr="002C7F5E">
        <w:rPr>
          <w:rFonts w:ascii="Arial" w:hAnsi="Arial"/>
          <w:lang w:val="en-GB"/>
        </w:rPr>
        <w:fldChar w:fldCharType="begin"/>
      </w:r>
      <w:r w:rsidR="00D05662" w:rsidRPr="002C7F5E">
        <w:rPr>
          <w:rFonts w:ascii="Arial" w:hAnsi="Arial"/>
          <w:lang w:val="en-GB"/>
        </w:rPr>
        <w:instrText xml:space="preserve"> REF _Ref47342408 \r \h </w:instrText>
      </w:r>
      <w:r w:rsidR="002C7F5E">
        <w:rPr>
          <w:rFonts w:ascii="Arial" w:hAnsi="Arial"/>
          <w:lang w:val="en-GB"/>
        </w:rPr>
        <w:instrText xml:space="preserve"> \* MERGEFORMAT </w:instrText>
      </w:r>
      <w:r w:rsidR="00D05662" w:rsidRPr="002C7F5E">
        <w:rPr>
          <w:rFonts w:ascii="Arial" w:hAnsi="Arial"/>
          <w:lang w:val="en-GB"/>
        </w:rPr>
      </w:r>
      <w:r w:rsidR="00D05662" w:rsidRPr="002C7F5E">
        <w:rPr>
          <w:rFonts w:ascii="Arial" w:hAnsi="Arial"/>
          <w:lang w:val="en-GB"/>
        </w:rPr>
        <w:fldChar w:fldCharType="separate"/>
      </w:r>
      <w:r w:rsidR="00D05662" w:rsidRPr="002C7F5E">
        <w:rPr>
          <w:rFonts w:ascii="Arial" w:hAnsi="Arial"/>
          <w:lang w:val="en-GB"/>
        </w:rPr>
        <w:t>[6]</w:t>
      </w:r>
      <w:r w:rsidR="00D05662" w:rsidRPr="002C7F5E">
        <w:rPr>
          <w:rFonts w:ascii="Arial" w:hAnsi="Arial"/>
          <w:lang w:val="en-GB"/>
        </w:rPr>
        <w:fldChar w:fldCharType="end"/>
      </w:r>
      <w:r w:rsidR="00873608" w:rsidRPr="002C7F5E">
        <w:rPr>
          <w:rFonts w:ascii="Arial" w:hAnsi="Arial"/>
          <w:lang w:val="en-GB"/>
        </w:rPr>
        <w:t xml:space="preserve">. Among other </w:t>
      </w:r>
      <w:r w:rsidR="00E31582" w:rsidRPr="002C7F5E">
        <w:rPr>
          <w:rFonts w:ascii="Arial" w:hAnsi="Arial"/>
          <w:lang w:val="en-GB"/>
        </w:rPr>
        <w:t>objectives</w:t>
      </w:r>
      <w:r w:rsidR="00E3656E" w:rsidRPr="002C7F5E">
        <w:rPr>
          <w:rFonts w:ascii="Arial" w:hAnsi="Arial"/>
          <w:lang w:val="en-GB"/>
        </w:rPr>
        <w:t>, the first objective says:</w:t>
      </w:r>
    </w:p>
    <w:p w14:paraId="20D6EE31" w14:textId="1C1369E3" w:rsidR="00E3656E" w:rsidRPr="00DB4863" w:rsidRDefault="00E3656E" w:rsidP="00E3656E">
      <w:pPr>
        <w:numPr>
          <w:ilvl w:val="0"/>
          <w:numId w:val="37"/>
        </w:numPr>
        <w:overflowPunct w:val="0"/>
        <w:autoSpaceDE w:val="0"/>
        <w:autoSpaceDN w:val="0"/>
        <w:spacing w:after="180" w:line="240" w:lineRule="auto"/>
        <w:rPr>
          <w:rFonts w:ascii="Arial" w:hAnsi="Arial"/>
          <w:i/>
          <w:lang w:eastAsia="fi-FI"/>
        </w:rPr>
      </w:pPr>
      <w:r w:rsidRPr="00DB4863">
        <w:rPr>
          <w:rFonts w:ascii="Arial" w:hAnsi="Arial"/>
          <w:i/>
        </w:rPr>
        <w:t>Study, identify and specify if needed, required Physical Layer feedback enhancements for meeting URLLC requirements covering:</w:t>
      </w:r>
    </w:p>
    <w:p w14:paraId="707C997A" w14:textId="506E47EE" w:rsidR="00E3656E" w:rsidRPr="00DB4863" w:rsidRDefault="00E3656E" w:rsidP="00E3656E">
      <w:pPr>
        <w:numPr>
          <w:ilvl w:val="2"/>
          <w:numId w:val="37"/>
        </w:numPr>
        <w:overflowPunct w:val="0"/>
        <w:autoSpaceDE w:val="0"/>
        <w:autoSpaceDN w:val="0"/>
        <w:spacing w:after="180" w:line="240" w:lineRule="auto"/>
        <w:rPr>
          <w:rFonts w:ascii="Arial" w:hAnsi="Arial"/>
          <w:i/>
        </w:rPr>
      </w:pPr>
      <w:r w:rsidRPr="00DB4863">
        <w:rPr>
          <w:rFonts w:ascii="Arial" w:hAnsi="Arial"/>
          <w:i/>
        </w:rPr>
        <w:t>UE feedback enhancements for HARQ-ACK [RAN1]</w:t>
      </w:r>
    </w:p>
    <w:p w14:paraId="7718C8B1" w14:textId="77777777" w:rsidR="00E3656E" w:rsidRPr="00DB4863" w:rsidRDefault="00E3656E" w:rsidP="00E3656E">
      <w:pPr>
        <w:pStyle w:val="ListParagraph"/>
        <w:numPr>
          <w:ilvl w:val="2"/>
          <w:numId w:val="37"/>
        </w:numPr>
        <w:overflowPunct w:val="0"/>
        <w:autoSpaceDE w:val="0"/>
        <w:autoSpaceDN w:val="0"/>
        <w:spacing w:after="180" w:line="240" w:lineRule="auto"/>
        <w:rPr>
          <w:rFonts w:ascii="Arial" w:eastAsia="Times New Roman" w:hAnsi="Arial"/>
          <w:i/>
          <w:highlight w:val="yellow"/>
        </w:rPr>
      </w:pPr>
      <w:r w:rsidRPr="00DB4863">
        <w:rPr>
          <w:rFonts w:ascii="Arial" w:eastAsia="Times New Roman" w:hAnsi="Arial"/>
          <w:i/>
          <w:highlight w:val="yellow"/>
        </w:rPr>
        <w:t>CSI feedback enhancements to allow for more accurate MCS selection [RAN1]</w:t>
      </w:r>
    </w:p>
    <w:p w14:paraId="0CD81362" w14:textId="77777777" w:rsidR="00E3656E" w:rsidRPr="00DB4863" w:rsidRDefault="00E3656E" w:rsidP="00E3656E">
      <w:pPr>
        <w:pStyle w:val="ListParagraph"/>
        <w:ind w:left="2160"/>
        <w:rPr>
          <w:rFonts w:ascii="Arial" w:eastAsia="Times New Roman" w:hAnsi="Arial"/>
          <w:i/>
        </w:rPr>
      </w:pPr>
      <w:r w:rsidRPr="00DB4863">
        <w:rPr>
          <w:rFonts w:ascii="Arial" w:eastAsia="Times New Roman" w:hAnsi="Arial"/>
          <w:i/>
          <w:highlight w:val="yellow"/>
        </w:rPr>
        <w:t>Note: DMRS-based CSI feedback is not in scope of this WI</w:t>
      </w:r>
      <w:r w:rsidRPr="00DB4863">
        <w:rPr>
          <w:rFonts w:ascii="Arial" w:eastAsia="Times New Roman" w:hAnsi="Arial"/>
          <w:i/>
        </w:rPr>
        <w:t xml:space="preserve"> </w:t>
      </w:r>
    </w:p>
    <w:p w14:paraId="6362D036" w14:textId="77777777" w:rsidR="008F26E8" w:rsidRPr="00DB4863" w:rsidRDefault="008F26E8" w:rsidP="00D36755">
      <w:pPr>
        <w:rPr>
          <w:rFonts w:ascii="Arial" w:hAnsi="Arial"/>
        </w:rPr>
      </w:pPr>
    </w:p>
    <w:p w14:paraId="0CCCC2E0" w14:textId="50D1224F" w:rsidR="008D1A6D" w:rsidRPr="00DB4863" w:rsidRDefault="00E3656E" w:rsidP="00B16D9C">
      <w:pPr>
        <w:rPr>
          <w:rFonts w:ascii="Arial" w:hAnsi="Arial"/>
        </w:rPr>
      </w:pPr>
      <w:r w:rsidRPr="00DB4863">
        <w:rPr>
          <w:rFonts w:ascii="Arial" w:hAnsi="Arial"/>
        </w:rPr>
        <w:t xml:space="preserve">In this paper we </w:t>
      </w:r>
      <w:r w:rsidR="00755108" w:rsidRPr="00DB4863">
        <w:rPr>
          <w:rFonts w:ascii="Arial" w:hAnsi="Arial"/>
        </w:rPr>
        <w:t xml:space="preserve">discuss possible enhancements which could be done for </w:t>
      </w:r>
      <w:r w:rsidR="008F26E8" w:rsidRPr="00DB4863">
        <w:rPr>
          <w:rFonts w:ascii="Arial" w:hAnsi="Arial"/>
        </w:rPr>
        <w:t>objective 1b.</w:t>
      </w:r>
    </w:p>
    <w:p w14:paraId="0DB875F6" w14:textId="6A8CBAAB" w:rsidR="00B35ABB" w:rsidRDefault="00675335" w:rsidP="00B35ABB">
      <w:pPr>
        <w:pStyle w:val="Heading1"/>
      </w:pPr>
      <w:r>
        <w:t>Discussion</w:t>
      </w:r>
    </w:p>
    <w:p w14:paraId="44365059" w14:textId="2CA72BD6" w:rsidR="00A070DB" w:rsidRDefault="00A070DB" w:rsidP="00675335">
      <w:pPr>
        <w:pStyle w:val="Heading2"/>
      </w:pPr>
      <w:r>
        <w:t xml:space="preserve">Reduced CSI </w:t>
      </w:r>
      <w:r w:rsidR="00D63776">
        <w:t xml:space="preserve">computation </w:t>
      </w:r>
      <w:r>
        <w:t>delay</w:t>
      </w:r>
    </w:p>
    <w:p w14:paraId="0CB35F4A" w14:textId="77777777" w:rsidR="00C65DAC" w:rsidRPr="00B16D9C" w:rsidRDefault="00A070DB" w:rsidP="00FB5336">
      <w:pPr>
        <w:rPr>
          <w:rFonts w:ascii="Arial" w:hAnsi="Arial"/>
          <w:lang w:val="en-GB"/>
        </w:rPr>
      </w:pPr>
      <w:r w:rsidRPr="00B16D9C">
        <w:rPr>
          <w:rFonts w:ascii="Arial" w:hAnsi="Arial"/>
          <w:lang w:val="en-GB"/>
        </w:rPr>
        <w:t xml:space="preserve">A-CSI scheduling delay according to CSI computation delay requirement according to table below is only possible </w:t>
      </w:r>
      <w:r w:rsidR="00C65DAC" w:rsidRPr="00B16D9C">
        <w:rPr>
          <w:rFonts w:ascii="Arial" w:hAnsi="Arial"/>
          <w:lang w:val="en-GB"/>
        </w:rPr>
        <w:t xml:space="preserve">if following restrictions are fulfilled: </w:t>
      </w:r>
    </w:p>
    <w:p w14:paraId="3153896B" w14:textId="23E68F61" w:rsidR="00C65DAC" w:rsidRPr="00DB4863" w:rsidRDefault="00C65DAC" w:rsidP="00FB5336">
      <w:pPr>
        <w:pStyle w:val="B1"/>
        <w:numPr>
          <w:ilvl w:val="0"/>
          <w:numId w:val="34"/>
        </w:numPr>
        <w:rPr>
          <w:rFonts w:ascii="Arial" w:eastAsia="SimSun" w:hAnsi="Arial"/>
        </w:rPr>
      </w:pP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DB4863">
        <w:rPr>
          <w:rFonts w:ascii="Arial" w:hAnsi="Arial"/>
        </w:rPr>
        <w:t xml:space="preserve"> of the table 5.4-1 if the CSI is triggered without a PUSCH with either transport block or HARQ-ACK or both when </w:t>
      </w:r>
      <w:r w:rsidRPr="00DB4863">
        <w:rPr>
          <w:rFonts w:ascii="Arial" w:hAnsi="Arial"/>
          <w:i/>
        </w:rPr>
        <w:t>L</w:t>
      </w:r>
      <w:r w:rsidRPr="00DB4863">
        <w:rPr>
          <w:rFonts w:ascii="Arial" w:hAnsi="Arial"/>
        </w:rPr>
        <w:t xml:space="preserve"> = 0 CPUs are occupied (according to Clause 5.2.1.6) and the CSI to be transmitted </w:t>
      </w:r>
      <w:r w:rsidRPr="00B16D9C">
        <w:rPr>
          <w:rFonts w:ascii="Arial" w:hAnsi="Arial"/>
          <w:lang w:val="en-GB"/>
        </w:rPr>
        <w:t>is a single CSI and</w:t>
      </w:r>
      <w:r w:rsidRPr="00DB4863">
        <w:rPr>
          <w:rFonts w:ascii="Arial" w:hAnsi="Arial"/>
        </w:rPr>
        <w:t xml:space="preserve"> corresponds to wideband frequency-granularity where the CSI corresponds to at most 4 CSI-RS ports in a single resource without CRI report and where </w:t>
      </w:r>
      <w:proofErr w:type="spellStart"/>
      <w:r w:rsidRPr="00DB4863">
        <w:rPr>
          <w:rFonts w:ascii="Arial" w:hAnsi="Arial"/>
          <w:i/>
        </w:rPr>
        <w:t>CodebookType</w:t>
      </w:r>
      <w:proofErr w:type="spellEnd"/>
      <w:r w:rsidRPr="00DB4863">
        <w:rPr>
          <w:rFonts w:ascii="Arial" w:hAnsi="Arial"/>
        </w:rPr>
        <w:t xml:space="preserve"> is set to '</w:t>
      </w:r>
      <w:proofErr w:type="spellStart"/>
      <w:r w:rsidRPr="00DB4863">
        <w:rPr>
          <w:rFonts w:ascii="Arial" w:hAnsi="Arial"/>
        </w:rPr>
        <w:t>typeI-SinglePanel</w:t>
      </w:r>
      <w:proofErr w:type="spellEnd"/>
      <w:r w:rsidRPr="00DB4863">
        <w:rPr>
          <w:rFonts w:ascii="Arial" w:hAnsi="Arial"/>
        </w:rPr>
        <w:t xml:space="preserve">' or where </w:t>
      </w:r>
      <w:proofErr w:type="spellStart"/>
      <w:r w:rsidRPr="00DB4863">
        <w:rPr>
          <w:rFonts w:ascii="Arial" w:hAnsi="Arial"/>
          <w:i/>
        </w:rPr>
        <w:t>reportQuantity</w:t>
      </w:r>
      <w:proofErr w:type="spellEnd"/>
      <w:r w:rsidRPr="00DB4863">
        <w:rPr>
          <w:rFonts w:ascii="Arial" w:hAnsi="Arial"/>
        </w:rPr>
        <w:t xml:space="preserve"> is set to 'cri-RI-CQI'</w:t>
      </w:r>
      <w:r w:rsidR="00015D66" w:rsidRPr="00DB4863">
        <w:rPr>
          <w:rFonts w:ascii="Arial" w:hAnsi="Arial"/>
        </w:rPr>
        <w:t>.</w:t>
      </w:r>
    </w:p>
    <w:p w14:paraId="18C1FE22" w14:textId="77777777" w:rsidR="00C65DAC" w:rsidRPr="00DB4863" w:rsidRDefault="00C65DAC" w:rsidP="00253BC6">
      <w:pPr>
        <w:pStyle w:val="TH"/>
        <w:rPr>
          <w:rFonts w:ascii="Arial" w:eastAsia="SimSun" w:hAnsi="Arial"/>
        </w:rPr>
      </w:pPr>
      <w:r w:rsidRPr="00DB4863">
        <w:rPr>
          <w:rFonts w:ascii="Arial" w:hAnsi="Arial"/>
        </w:rPr>
        <w:t>Table 5.4-1: CSI computation delay</w:t>
      </w:r>
      <w:r w:rsidRPr="00DB4863">
        <w:rPr>
          <w:rFonts w:ascii="Arial" w:hAnsi="Arial"/>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65DAC" w:rsidRPr="00162B07" w14:paraId="416479D9" w14:textId="77777777" w:rsidTr="00C65DAC">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653F1FFD" w14:textId="77777777" w:rsidR="00C65DAC" w:rsidRPr="00DB4863" w:rsidRDefault="00C65DAC">
            <w:pPr>
              <w:pStyle w:val="TAC"/>
              <w:rPr>
                <w:rFonts w:ascii="Arial" w:eastAsia="Batang" w:hAnsi="Arial"/>
                <w:color w:val="000000"/>
                <w:sz w:val="22"/>
                <w:lang w:val="en-GB"/>
              </w:rPr>
            </w:pPr>
            <w:r w:rsidRPr="00040899">
              <w:rPr>
                <w:rFonts w:ascii="Arial" w:eastAsia="Batang" w:hAnsi="Arial"/>
                <w:color w:val="000000"/>
                <w:position w:val="-10"/>
                <w:sz w:val="22"/>
                <w:lang w:val="en-GB"/>
              </w:rPr>
              <w:object w:dxaOrig="280" w:dyaOrig="290" w14:anchorId="008C1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4.4pt" o:ole="">
                  <v:imagedata r:id="rId11" o:title=""/>
                </v:shape>
                <o:OLEObject Type="Embed" ProgID="Equation.DSMT4" ShapeID="_x0000_i1025" DrawAspect="Content" ObjectID="_1658359362" r:id="rId1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1BB16BF" w14:textId="77777777" w:rsidR="00C65DAC" w:rsidRPr="00DB4863" w:rsidRDefault="00C65DAC">
            <w:pPr>
              <w:pStyle w:val="TAH"/>
              <w:rPr>
                <w:rFonts w:ascii="Arial" w:eastAsia="Batang" w:hAnsi="Arial"/>
                <w:i/>
                <w:color w:val="000000"/>
                <w:sz w:val="22"/>
                <w:lang w:val="en-GB"/>
              </w:rPr>
            </w:pPr>
            <w:r w:rsidRPr="00DB4863">
              <w:rPr>
                <w:rFonts w:ascii="Arial" w:eastAsia="Batang" w:hAnsi="Arial"/>
                <w:i/>
                <w:color w:val="000000"/>
                <w:sz w:val="22"/>
                <w:lang w:val="en-GB"/>
              </w:rPr>
              <w:t>Z</w:t>
            </w:r>
            <w:r w:rsidRPr="00DB4863">
              <w:rPr>
                <w:rFonts w:ascii="Arial" w:eastAsia="Batang" w:hAnsi="Arial"/>
                <w:i/>
                <w:color w:val="000000"/>
                <w:sz w:val="22"/>
                <w:vertAlign w:val="subscript"/>
                <w:lang w:val="en-GB"/>
              </w:rPr>
              <w:t>1</w:t>
            </w:r>
            <w:r w:rsidRPr="00DB4863">
              <w:rPr>
                <w:rFonts w:ascii="Arial" w:eastAsia="Batang" w:hAnsi="Arial"/>
                <w:color w:val="000000"/>
                <w:sz w:val="22"/>
                <w:lang w:val="en-GB"/>
              </w:rPr>
              <w:t xml:space="preserve"> [symbols]</w:t>
            </w:r>
          </w:p>
        </w:tc>
      </w:tr>
      <w:tr w:rsidR="00C65DAC" w:rsidRPr="00162B07" w14:paraId="4B8F6CF7" w14:textId="77777777" w:rsidTr="00C65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35937" w14:textId="77777777" w:rsidR="00C65DAC" w:rsidRPr="00DB4863" w:rsidRDefault="00C65DAC">
            <w:pPr>
              <w:spacing w:after="0"/>
              <w:rPr>
                <w:rFonts w:ascii="Arial" w:eastAsia="Batang" w:hAnsi="Arial"/>
                <w:color w:val="000000"/>
                <w:lang w:val="en-GB"/>
              </w:rPr>
            </w:pPr>
          </w:p>
        </w:tc>
        <w:tc>
          <w:tcPr>
            <w:tcW w:w="2117" w:type="dxa"/>
            <w:tcBorders>
              <w:top w:val="single" w:sz="4" w:space="0" w:color="auto"/>
              <w:left w:val="single" w:sz="4" w:space="0" w:color="auto"/>
              <w:bottom w:val="single" w:sz="4" w:space="0" w:color="auto"/>
              <w:right w:val="single" w:sz="4" w:space="0" w:color="auto"/>
            </w:tcBorders>
            <w:hideMark/>
          </w:tcPr>
          <w:p w14:paraId="03A27597" w14:textId="77777777" w:rsidR="00C65DAC" w:rsidRPr="00DB4863" w:rsidRDefault="00C65DAC">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hideMark/>
          </w:tcPr>
          <w:p w14:paraId="0A85D6D5" w14:textId="77777777" w:rsidR="00C65DAC" w:rsidRPr="00DB4863" w:rsidRDefault="00C65DAC">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1</w:t>
            </w:r>
          </w:p>
        </w:tc>
      </w:tr>
      <w:tr w:rsidR="00C65DAC" w:rsidRPr="00162B07" w14:paraId="20B01AD4" w14:textId="77777777" w:rsidTr="00C65DAC">
        <w:trPr>
          <w:jc w:val="center"/>
        </w:trPr>
        <w:tc>
          <w:tcPr>
            <w:tcW w:w="710" w:type="dxa"/>
            <w:tcBorders>
              <w:top w:val="single" w:sz="4" w:space="0" w:color="auto"/>
              <w:left w:val="single" w:sz="4" w:space="0" w:color="auto"/>
              <w:bottom w:val="single" w:sz="4" w:space="0" w:color="auto"/>
              <w:right w:val="single" w:sz="4" w:space="0" w:color="auto"/>
            </w:tcBorders>
            <w:hideMark/>
          </w:tcPr>
          <w:p w14:paraId="5854136D"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lastRenderedPageBreak/>
              <w:t>0</w:t>
            </w:r>
          </w:p>
        </w:tc>
        <w:tc>
          <w:tcPr>
            <w:tcW w:w="2117" w:type="dxa"/>
            <w:tcBorders>
              <w:top w:val="single" w:sz="4" w:space="0" w:color="auto"/>
              <w:left w:val="single" w:sz="4" w:space="0" w:color="auto"/>
              <w:bottom w:val="single" w:sz="4" w:space="0" w:color="auto"/>
              <w:right w:val="single" w:sz="4" w:space="0" w:color="auto"/>
            </w:tcBorders>
            <w:hideMark/>
          </w:tcPr>
          <w:p w14:paraId="2C7A1251"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10</w:t>
            </w:r>
          </w:p>
        </w:tc>
        <w:tc>
          <w:tcPr>
            <w:tcW w:w="2046" w:type="dxa"/>
            <w:tcBorders>
              <w:top w:val="single" w:sz="4" w:space="0" w:color="auto"/>
              <w:left w:val="single" w:sz="4" w:space="0" w:color="auto"/>
              <w:bottom w:val="single" w:sz="4" w:space="0" w:color="auto"/>
              <w:right w:val="single" w:sz="4" w:space="0" w:color="auto"/>
            </w:tcBorders>
            <w:hideMark/>
          </w:tcPr>
          <w:p w14:paraId="621D7F78"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8</w:t>
            </w:r>
          </w:p>
        </w:tc>
      </w:tr>
      <w:tr w:rsidR="00C65DAC" w:rsidRPr="00162B07" w14:paraId="2CB4F0B0" w14:textId="77777777" w:rsidTr="00C65DAC">
        <w:trPr>
          <w:jc w:val="center"/>
        </w:trPr>
        <w:tc>
          <w:tcPr>
            <w:tcW w:w="710" w:type="dxa"/>
            <w:tcBorders>
              <w:top w:val="single" w:sz="4" w:space="0" w:color="auto"/>
              <w:left w:val="single" w:sz="4" w:space="0" w:color="auto"/>
              <w:bottom w:val="single" w:sz="4" w:space="0" w:color="auto"/>
              <w:right w:val="single" w:sz="4" w:space="0" w:color="auto"/>
            </w:tcBorders>
            <w:hideMark/>
          </w:tcPr>
          <w:p w14:paraId="1F01F0A3"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1</w:t>
            </w:r>
          </w:p>
        </w:tc>
        <w:tc>
          <w:tcPr>
            <w:tcW w:w="2117" w:type="dxa"/>
            <w:tcBorders>
              <w:top w:val="single" w:sz="4" w:space="0" w:color="auto"/>
              <w:left w:val="single" w:sz="4" w:space="0" w:color="auto"/>
              <w:bottom w:val="single" w:sz="4" w:space="0" w:color="auto"/>
              <w:right w:val="single" w:sz="4" w:space="0" w:color="auto"/>
            </w:tcBorders>
            <w:hideMark/>
          </w:tcPr>
          <w:p w14:paraId="28796AD8"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13</w:t>
            </w:r>
          </w:p>
        </w:tc>
        <w:tc>
          <w:tcPr>
            <w:tcW w:w="2046" w:type="dxa"/>
            <w:tcBorders>
              <w:top w:val="single" w:sz="4" w:space="0" w:color="auto"/>
              <w:left w:val="single" w:sz="4" w:space="0" w:color="auto"/>
              <w:bottom w:val="single" w:sz="4" w:space="0" w:color="auto"/>
              <w:right w:val="single" w:sz="4" w:space="0" w:color="auto"/>
            </w:tcBorders>
            <w:hideMark/>
          </w:tcPr>
          <w:p w14:paraId="55049AD6"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11</w:t>
            </w:r>
          </w:p>
        </w:tc>
      </w:tr>
      <w:tr w:rsidR="00C65DAC" w:rsidRPr="00162B07" w14:paraId="747AAF6F" w14:textId="77777777" w:rsidTr="00C65DA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826DD3"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2</w:t>
            </w:r>
          </w:p>
        </w:tc>
        <w:tc>
          <w:tcPr>
            <w:tcW w:w="2117" w:type="dxa"/>
            <w:tcBorders>
              <w:top w:val="single" w:sz="4" w:space="0" w:color="auto"/>
              <w:left w:val="single" w:sz="4" w:space="0" w:color="auto"/>
              <w:bottom w:val="single" w:sz="4" w:space="0" w:color="auto"/>
              <w:right w:val="single" w:sz="4" w:space="0" w:color="auto"/>
            </w:tcBorders>
            <w:hideMark/>
          </w:tcPr>
          <w:p w14:paraId="0ABC01FC"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25</w:t>
            </w:r>
          </w:p>
        </w:tc>
        <w:tc>
          <w:tcPr>
            <w:tcW w:w="2046" w:type="dxa"/>
            <w:tcBorders>
              <w:top w:val="single" w:sz="4" w:space="0" w:color="auto"/>
              <w:left w:val="single" w:sz="4" w:space="0" w:color="auto"/>
              <w:bottom w:val="single" w:sz="4" w:space="0" w:color="auto"/>
              <w:right w:val="single" w:sz="4" w:space="0" w:color="auto"/>
            </w:tcBorders>
            <w:hideMark/>
          </w:tcPr>
          <w:p w14:paraId="69A4DB37"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21</w:t>
            </w:r>
          </w:p>
        </w:tc>
      </w:tr>
      <w:tr w:rsidR="00C65DAC" w:rsidRPr="00162B07" w14:paraId="6D5C2777" w14:textId="77777777" w:rsidTr="00C65DAC">
        <w:trPr>
          <w:jc w:val="center"/>
        </w:trPr>
        <w:tc>
          <w:tcPr>
            <w:tcW w:w="710" w:type="dxa"/>
            <w:tcBorders>
              <w:top w:val="single" w:sz="4" w:space="0" w:color="auto"/>
              <w:left w:val="single" w:sz="4" w:space="0" w:color="auto"/>
              <w:bottom w:val="single" w:sz="4" w:space="0" w:color="auto"/>
              <w:right w:val="single" w:sz="4" w:space="0" w:color="auto"/>
            </w:tcBorders>
            <w:hideMark/>
          </w:tcPr>
          <w:p w14:paraId="21A92917"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3</w:t>
            </w:r>
          </w:p>
        </w:tc>
        <w:tc>
          <w:tcPr>
            <w:tcW w:w="2117" w:type="dxa"/>
            <w:tcBorders>
              <w:top w:val="single" w:sz="4" w:space="0" w:color="auto"/>
              <w:left w:val="single" w:sz="4" w:space="0" w:color="auto"/>
              <w:bottom w:val="single" w:sz="4" w:space="0" w:color="auto"/>
              <w:right w:val="single" w:sz="4" w:space="0" w:color="auto"/>
            </w:tcBorders>
            <w:hideMark/>
          </w:tcPr>
          <w:p w14:paraId="719A2341"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43</w:t>
            </w:r>
          </w:p>
        </w:tc>
        <w:tc>
          <w:tcPr>
            <w:tcW w:w="2046" w:type="dxa"/>
            <w:tcBorders>
              <w:top w:val="single" w:sz="4" w:space="0" w:color="auto"/>
              <w:left w:val="single" w:sz="4" w:space="0" w:color="auto"/>
              <w:bottom w:val="single" w:sz="4" w:space="0" w:color="auto"/>
              <w:right w:val="single" w:sz="4" w:space="0" w:color="auto"/>
            </w:tcBorders>
            <w:hideMark/>
          </w:tcPr>
          <w:p w14:paraId="414774E4" w14:textId="77777777" w:rsidR="00C65DAC" w:rsidRPr="00DB4863" w:rsidRDefault="00C65DAC">
            <w:pPr>
              <w:pStyle w:val="TAC"/>
              <w:rPr>
                <w:rFonts w:ascii="Arial" w:eastAsia="Batang" w:hAnsi="Arial"/>
                <w:color w:val="000000"/>
                <w:sz w:val="22"/>
                <w:lang w:val="en-GB"/>
              </w:rPr>
            </w:pPr>
            <w:r w:rsidRPr="00DB4863">
              <w:rPr>
                <w:rFonts w:ascii="Arial" w:eastAsia="Batang" w:hAnsi="Arial"/>
                <w:color w:val="000000"/>
                <w:sz w:val="22"/>
                <w:lang w:val="en-GB"/>
              </w:rPr>
              <w:t>36</w:t>
            </w:r>
          </w:p>
        </w:tc>
      </w:tr>
    </w:tbl>
    <w:p w14:paraId="31F19F7D" w14:textId="6AD069A4" w:rsidR="00C65DAC" w:rsidRPr="00DB4863" w:rsidRDefault="00C65DAC" w:rsidP="00FB5336">
      <w:pPr>
        <w:pStyle w:val="B1"/>
        <w:ind w:left="0" w:firstLine="0"/>
        <w:rPr>
          <w:rFonts w:ascii="Arial" w:eastAsia="SimSun" w:hAnsi="Arial" w:cs="Arial"/>
        </w:rPr>
      </w:pPr>
    </w:p>
    <w:p w14:paraId="34807E7E" w14:textId="5F174DE9" w:rsidR="00420C06" w:rsidRPr="00DB4863" w:rsidRDefault="00420C06" w:rsidP="00FB5336">
      <w:pPr>
        <w:pStyle w:val="B1"/>
        <w:ind w:left="0" w:firstLine="0"/>
        <w:rPr>
          <w:rFonts w:ascii="Arial" w:eastAsia="SimSun" w:hAnsi="Arial" w:cs="Arial"/>
        </w:rPr>
      </w:pPr>
      <w:r w:rsidRPr="00DB4863">
        <w:rPr>
          <w:rFonts w:ascii="Arial" w:eastAsia="SimSun" w:hAnsi="Arial" w:cs="Arial"/>
        </w:rPr>
        <w:t>The values without prime determine</w:t>
      </w:r>
      <w:r w:rsidR="00A30560" w:rsidRPr="00DB4863">
        <w:rPr>
          <w:rFonts w:ascii="Arial" w:eastAsia="SimSun" w:hAnsi="Arial" w:cs="Arial"/>
        </w:rPr>
        <w:t xml:space="preserve"> the first symbol for the PUSCH that carries the CSI report after the end of last s</w:t>
      </w:r>
      <w:r w:rsidRPr="00DB4863">
        <w:rPr>
          <w:rFonts w:ascii="Arial" w:eastAsia="SimSun" w:hAnsi="Arial" w:cs="Arial"/>
        </w:rPr>
        <w:t xml:space="preserve">ymbols </w:t>
      </w:r>
      <w:r w:rsidR="00A30560" w:rsidRPr="00DB4863">
        <w:rPr>
          <w:rFonts w:ascii="Arial" w:eastAsia="SimSun" w:hAnsi="Arial" w:cs="Arial"/>
        </w:rPr>
        <w:t>of the PDCCH that triggered the CSI report while the values with prime determine the latest (in time) CSI measurement resources that can be used to determine the CSI report.</w:t>
      </w:r>
    </w:p>
    <w:p w14:paraId="5871B149" w14:textId="486FA53A" w:rsidR="00DF65BF" w:rsidRPr="00DB4863" w:rsidRDefault="0079186D" w:rsidP="00253BC6">
      <w:pPr>
        <w:pStyle w:val="B1"/>
        <w:ind w:left="0" w:firstLine="0"/>
        <w:rPr>
          <w:rFonts w:ascii="Arial" w:eastAsia="SimSun" w:hAnsi="Arial"/>
        </w:rPr>
      </w:pPr>
      <w:r w:rsidRPr="00DB4863">
        <w:rPr>
          <w:rFonts w:ascii="Arial" w:eastAsia="SimSun" w:hAnsi="Arial"/>
        </w:rPr>
        <w:t>I</w:t>
      </w:r>
      <w:r w:rsidR="00DF4713" w:rsidRPr="00DB4863">
        <w:rPr>
          <w:rFonts w:ascii="Arial" w:eastAsia="SimSun" w:hAnsi="Arial"/>
        </w:rPr>
        <w:t xml:space="preserve">f </w:t>
      </w:r>
      <w:r w:rsidR="00BF322F" w:rsidRPr="00DB4863" w:rsidDel="00DF4713">
        <w:rPr>
          <w:rFonts w:ascii="Arial" w:eastAsia="SimSun" w:hAnsi="Arial"/>
        </w:rPr>
        <w:t xml:space="preserve">when </w:t>
      </w:r>
      <w:r w:rsidR="00BF322F" w:rsidRPr="00DB4863">
        <w:rPr>
          <w:rFonts w:ascii="Arial" w:eastAsia="SimSun" w:hAnsi="Arial"/>
        </w:rPr>
        <w:t>the restriction for CSI computation delay requirement</w:t>
      </w:r>
      <w:r w:rsidR="003C1C3A" w:rsidRPr="00DB4863">
        <w:rPr>
          <w:rFonts w:ascii="Arial" w:eastAsia="SimSun" w:hAnsi="Arial"/>
        </w:rPr>
        <w:t xml:space="preserve"> </w:t>
      </w:r>
      <w:r w:rsidR="00BF322F" w:rsidRPr="00DB4863">
        <w:rPr>
          <w:rFonts w:ascii="Arial" w:eastAsia="SimSun" w:hAnsi="Arial"/>
        </w:rPr>
        <w:t xml:space="preserve">1 </w:t>
      </w:r>
      <w:r w:rsidR="00420C06" w:rsidRPr="00DB4863">
        <w:rPr>
          <w:rFonts w:ascii="Arial" w:eastAsia="SimSun" w:hAnsi="Arial"/>
        </w:rPr>
        <w:t xml:space="preserve">is </w:t>
      </w:r>
      <w:r w:rsidRPr="00DB4863">
        <w:rPr>
          <w:rFonts w:ascii="Arial" w:eastAsia="SimSun" w:hAnsi="Arial"/>
        </w:rPr>
        <w:t xml:space="preserve">not </w:t>
      </w:r>
      <w:r w:rsidR="00420C06" w:rsidRPr="00DB4863">
        <w:rPr>
          <w:rFonts w:ascii="Arial" w:eastAsia="SimSun" w:hAnsi="Arial"/>
        </w:rPr>
        <w:t xml:space="preserve">fulfilled, </w:t>
      </w:r>
      <w:r w:rsidRPr="00DB4863">
        <w:rPr>
          <w:rFonts w:ascii="Arial" w:eastAsia="SimSun" w:hAnsi="Arial"/>
        </w:rPr>
        <w:t xml:space="preserve">the </w:t>
      </w:r>
      <w:r w:rsidR="00952144" w:rsidRPr="00DB4863">
        <w:rPr>
          <w:rFonts w:ascii="Arial" w:eastAsia="SimSun" w:hAnsi="Arial"/>
        </w:rPr>
        <w:t>CSI preparation takes</w:t>
      </w:r>
      <w:r w:rsidR="00420C06" w:rsidRPr="00DB4863">
        <w:rPr>
          <w:rFonts w:ascii="Arial" w:eastAsia="SimSun" w:hAnsi="Arial"/>
        </w:rPr>
        <w:t xml:space="preserve"> longer time</w:t>
      </w:r>
      <w:r w:rsidR="00952144" w:rsidRPr="00DB4863">
        <w:rPr>
          <w:rFonts w:ascii="Arial" w:eastAsia="SimSun" w:hAnsi="Arial"/>
        </w:rPr>
        <w:t xml:space="preserve"> and</w:t>
      </w:r>
      <w:r w:rsidR="00420C06" w:rsidRPr="00DB4863">
        <w:rPr>
          <w:rFonts w:ascii="Arial" w:eastAsia="SimSun" w:hAnsi="Arial"/>
        </w:rPr>
        <w:t xml:space="preserve"> </w:t>
      </w:r>
      <w:r w:rsidR="0043581A" w:rsidRPr="00DB4863">
        <w:rPr>
          <w:rFonts w:ascii="Arial" w:eastAsia="SimSun" w:hAnsi="Arial"/>
        </w:rPr>
        <w:t>is</w:t>
      </w:r>
      <w:r w:rsidR="00420C06" w:rsidRPr="00DB4863">
        <w:rPr>
          <w:rFonts w:ascii="Arial" w:eastAsia="SimSun" w:hAnsi="Arial"/>
        </w:rPr>
        <w:t xml:space="preserve"> determined by CSI computation delay requirement 2 according </w:t>
      </w:r>
      <w:r w:rsidR="00020BED" w:rsidRPr="00DB4863">
        <w:rPr>
          <w:rFonts w:ascii="Arial" w:eastAsia="SimSun" w:hAnsi="Arial"/>
        </w:rPr>
        <w:t xml:space="preserve">to </w:t>
      </w:r>
      <w:r w:rsidR="00420C06" w:rsidRPr="00DB4863">
        <w:rPr>
          <w:rFonts w:ascii="Arial" w:eastAsia="SimSun" w:hAnsi="Arial"/>
        </w:rPr>
        <w:t xml:space="preserve">the table below: </w:t>
      </w:r>
      <w:r w:rsidR="00BF322F" w:rsidRPr="00DB4863">
        <w:rPr>
          <w:rFonts w:ascii="Arial" w:eastAsia="SimSun" w:hAnsi="Arial"/>
        </w:rPr>
        <w:t xml:space="preserve"> </w:t>
      </w:r>
    </w:p>
    <w:p w14:paraId="3AF23E9D" w14:textId="77777777" w:rsidR="00825C69" w:rsidRPr="00162B07" w:rsidRDefault="00825C69" w:rsidP="00825C69">
      <w:pPr>
        <w:pStyle w:val="TH"/>
        <w:rPr>
          <w:rFonts w:ascii="Arial" w:eastAsia="SimSun" w:hAnsi="Arial"/>
          <w:lang w:val="en-GB"/>
        </w:rPr>
      </w:pPr>
      <w:r w:rsidRPr="00DB4863">
        <w:rPr>
          <w:rFonts w:ascii="Arial" w:hAnsi="Arial"/>
        </w:rPr>
        <w:t>Table 5.4-2: CSI computation delay</w:t>
      </w:r>
      <w:r w:rsidRPr="00162B07">
        <w:rPr>
          <w:rFonts w:ascii="Arial" w:hAnsi="Arial"/>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825C69" w:rsidRPr="00162B07" w14:paraId="01FA6976" w14:textId="77777777" w:rsidTr="00825C69">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7A58E539"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position w:val="-10"/>
                <w:sz w:val="22"/>
                <w:lang w:val="en-GB"/>
              </w:rPr>
              <w:object w:dxaOrig="280" w:dyaOrig="290" w14:anchorId="45CF40B5">
                <v:shape id="_x0000_i1026" type="#_x0000_t75" style="width:13.3pt;height:14.4pt" o:ole="">
                  <v:imagedata r:id="rId11" o:title=""/>
                </v:shape>
                <o:OLEObject Type="Embed" ProgID="Equation.DSMT4" ShapeID="_x0000_i1026" DrawAspect="Content" ObjectID="_1658359363" r:id="rId13"/>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F5EB3E4" w14:textId="77777777" w:rsidR="00825C69" w:rsidRPr="00162B07" w:rsidRDefault="00825C69">
            <w:pPr>
              <w:pStyle w:val="TAH"/>
              <w:rPr>
                <w:rFonts w:ascii="Arial" w:eastAsia="Batang" w:hAnsi="Arial"/>
                <w:i/>
                <w:color w:val="000000"/>
                <w:sz w:val="22"/>
                <w:lang w:val="en-GB"/>
              </w:rPr>
            </w:pPr>
            <w:r w:rsidRPr="00162B07">
              <w:rPr>
                <w:rFonts w:ascii="Arial" w:eastAsia="Batang" w:hAnsi="Arial"/>
                <w:i/>
                <w:color w:val="000000"/>
                <w:sz w:val="22"/>
                <w:lang w:val="en-GB"/>
              </w:rPr>
              <w:t>Z</w:t>
            </w:r>
            <w:r w:rsidRPr="00162B07">
              <w:rPr>
                <w:rFonts w:ascii="Arial" w:eastAsia="Batang" w:hAnsi="Arial"/>
                <w:i/>
                <w:color w:val="000000"/>
                <w:sz w:val="22"/>
                <w:vertAlign w:val="subscript"/>
                <w:lang w:val="en-GB"/>
              </w:rPr>
              <w:t>1</w:t>
            </w:r>
            <w:r w:rsidRPr="00162B07">
              <w:rPr>
                <w:rFonts w:ascii="Arial" w:eastAsia="Batang" w:hAnsi="Arial"/>
                <w:color w:val="000000"/>
                <w:sz w:val="22"/>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2F281928" w14:textId="77777777" w:rsidR="00825C69" w:rsidRPr="00162B07" w:rsidRDefault="00825C69">
            <w:pPr>
              <w:pStyle w:val="TAH"/>
              <w:rPr>
                <w:rFonts w:ascii="Arial" w:eastAsia="Batang" w:hAnsi="Arial"/>
                <w:i/>
                <w:color w:val="000000"/>
                <w:sz w:val="22"/>
                <w:lang w:val="en-GB"/>
              </w:rPr>
            </w:pPr>
            <w:r w:rsidRPr="00162B07">
              <w:rPr>
                <w:rFonts w:ascii="Arial" w:eastAsia="Batang" w:hAnsi="Arial"/>
                <w:i/>
                <w:color w:val="000000"/>
                <w:sz w:val="22"/>
                <w:lang w:val="en-GB"/>
              </w:rPr>
              <w:t>Z</w:t>
            </w:r>
            <w:r w:rsidRPr="00162B07">
              <w:rPr>
                <w:rFonts w:ascii="Arial" w:eastAsia="Batang" w:hAnsi="Arial"/>
                <w:i/>
                <w:color w:val="000000"/>
                <w:sz w:val="22"/>
                <w:vertAlign w:val="subscript"/>
                <w:lang w:val="en-GB"/>
              </w:rPr>
              <w:t>2</w:t>
            </w:r>
            <w:r w:rsidRPr="00162B07">
              <w:rPr>
                <w:rFonts w:ascii="Arial" w:eastAsia="Batang" w:hAnsi="Arial"/>
                <w:color w:val="000000"/>
                <w:sz w:val="22"/>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3059D984" w14:textId="77777777" w:rsidR="00825C69" w:rsidRPr="00162B07" w:rsidRDefault="00825C69">
            <w:pPr>
              <w:pStyle w:val="TAH"/>
              <w:rPr>
                <w:rFonts w:ascii="Arial" w:eastAsia="Batang" w:hAnsi="Arial"/>
                <w:i/>
                <w:color w:val="000000"/>
                <w:sz w:val="22"/>
                <w:lang w:val="en-GB"/>
              </w:rPr>
            </w:pPr>
            <w:r w:rsidRPr="00162B07">
              <w:rPr>
                <w:rFonts w:ascii="Arial" w:eastAsia="Batang" w:hAnsi="Arial"/>
                <w:i/>
                <w:color w:val="000000"/>
                <w:sz w:val="22"/>
                <w:lang w:val="en-GB"/>
              </w:rPr>
              <w:t>Z</w:t>
            </w:r>
            <w:r w:rsidRPr="00162B07">
              <w:rPr>
                <w:rFonts w:ascii="Arial" w:eastAsia="Batang" w:hAnsi="Arial"/>
                <w:i/>
                <w:color w:val="000000"/>
                <w:sz w:val="22"/>
                <w:vertAlign w:val="subscript"/>
                <w:lang w:val="en-GB"/>
              </w:rPr>
              <w:t>3</w:t>
            </w:r>
            <w:r w:rsidRPr="00162B07">
              <w:rPr>
                <w:rFonts w:ascii="Arial" w:eastAsia="Batang" w:hAnsi="Arial"/>
                <w:color w:val="000000"/>
                <w:sz w:val="22"/>
                <w:lang w:val="en-GB"/>
              </w:rPr>
              <w:t xml:space="preserve"> [symbols]</w:t>
            </w:r>
          </w:p>
        </w:tc>
      </w:tr>
      <w:tr w:rsidR="00825C69" w:rsidRPr="00162B07" w14:paraId="4468365B" w14:textId="77777777" w:rsidTr="00825C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C726F" w14:textId="77777777" w:rsidR="00825C69" w:rsidRPr="00DB4863" w:rsidRDefault="00825C69">
            <w:pPr>
              <w:spacing w:after="0"/>
              <w:rPr>
                <w:rFonts w:ascii="Arial" w:eastAsia="Batang" w:hAnsi="Arial"/>
                <w:color w:val="000000"/>
                <w:lang w:val="en-GB"/>
              </w:rPr>
            </w:pPr>
          </w:p>
        </w:tc>
        <w:tc>
          <w:tcPr>
            <w:tcW w:w="1251" w:type="dxa"/>
            <w:tcBorders>
              <w:top w:val="single" w:sz="4" w:space="0" w:color="auto"/>
              <w:left w:val="single" w:sz="4" w:space="0" w:color="auto"/>
              <w:bottom w:val="single" w:sz="4" w:space="0" w:color="auto"/>
              <w:right w:val="single" w:sz="4" w:space="0" w:color="auto"/>
            </w:tcBorders>
            <w:hideMark/>
          </w:tcPr>
          <w:p w14:paraId="38AF10BA" w14:textId="77777777" w:rsidR="00825C69" w:rsidRPr="00DB4863" w:rsidRDefault="00825C69">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hideMark/>
          </w:tcPr>
          <w:p w14:paraId="2F21787A" w14:textId="77777777" w:rsidR="00825C69" w:rsidRPr="00DB4863" w:rsidRDefault="00825C69">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hideMark/>
          </w:tcPr>
          <w:p w14:paraId="3217B00C" w14:textId="77777777" w:rsidR="00825C69" w:rsidRPr="00DB4863" w:rsidRDefault="00825C69">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hideMark/>
          </w:tcPr>
          <w:p w14:paraId="51C97A06" w14:textId="77777777" w:rsidR="00825C69" w:rsidRPr="00DB4863" w:rsidRDefault="00825C69">
            <w:pPr>
              <w:pStyle w:val="TAC"/>
              <w:rPr>
                <w:rFonts w:ascii="Arial" w:eastAsia="Batang" w:hAnsi="Arial"/>
                <w:color w:val="000000"/>
                <w:sz w:val="22"/>
                <w:lang w:val="en-GB"/>
              </w:rPr>
            </w:pPr>
            <w:r w:rsidRPr="00DB4863">
              <w:rPr>
                <w:rFonts w:ascii="Arial" w:hAnsi="Arial"/>
                <w:i/>
                <w:color w:val="000000"/>
                <w:sz w:val="22"/>
                <w:lang w:val="en-GB"/>
              </w:rPr>
              <w:t>Z'</w:t>
            </w:r>
            <w:r w:rsidRPr="00DB4863">
              <w:rPr>
                <w:rFonts w:ascii="Arial" w:hAnsi="Arial"/>
                <w:i/>
                <w:color w:val="000000"/>
                <w:sz w:val="22"/>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hideMark/>
          </w:tcPr>
          <w:p w14:paraId="395B24D4" w14:textId="77777777" w:rsidR="00825C69" w:rsidRPr="00DB4863" w:rsidRDefault="00825C69">
            <w:pPr>
              <w:pStyle w:val="TAC"/>
              <w:rPr>
                <w:rFonts w:ascii="Arial" w:eastAsia="SimSun" w:hAnsi="Arial"/>
                <w:i/>
                <w:color w:val="000000"/>
                <w:sz w:val="22"/>
                <w:lang w:val="en-GB"/>
              </w:rPr>
            </w:pPr>
            <w:r w:rsidRPr="00DB4863">
              <w:rPr>
                <w:rFonts w:ascii="Arial" w:hAnsi="Arial"/>
                <w:i/>
                <w:color w:val="000000"/>
                <w:sz w:val="22"/>
                <w:lang w:eastAsia="en-GB"/>
              </w:rPr>
              <w:t>Z</w:t>
            </w:r>
            <w:r w:rsidRPr="00DB4863">
              <w:rPr>
                <w:rFonts w:ascii="Arial" w:hAnsi="Arial"/>
                <w:i/>
                <w:color w:val="000000"/>
                <w:sz w:val="22"/>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78A09B06" w14:textId="77777777" w:rsidR="00825C69" w:rsidRPr="00DB4863" w:rsidRDefault="00825C69">
            <w:pPr>
              <w:pStyle w:val="TAC"/>
              <w:rPr>
                <w:rFonts w:ascii="Arial" w:hAnsi="Arial"/>
                <w:i/>
                <w:color w:val="000000"/>
                <w:sz w:val="22"/>
                <w:lang w:val="en-GB"/>
              </w:rPr>
            </w:pPr>
            <w:r w:rsidRPr="00DB4863">
              <w:rPr>
                <w:rFonts w:ascii="Arial" w:hAnsi="Arial"/>
                <w:i/>
                <w:color w:val="000000"/>
                <w:sz w:val="22"/>
                <w:lang w:eastAsia="en-GB"/>
              </w:rPr>
              <w:t>Z'</w:t>
            </w:r>
            <w:r w:rsidRPr="00DB4863">
              <w:rPr>
                <w:rFonts w:ascii="Arial" w:hAnsi="Arial"/>
                <w:i/>
                <w:color w:val="000000"/>
                <w:sz w:val="22"/>
                <w:vertAlign w:val="subscript"/>
                <w:lang w:eastAsia="en-GB"/>
              </w:rPr>
              <w:t>3</w:t>
            </w:r>
          </w:p>
        </w:tc>
      </w:tr>
      <w:tr w:rsidR="00825C69" w:rsidRPr="00162B07" w14:paraId="1B35383F" w14:textId="77777777" w:rsidTr="00825C69">
        <w:trPr>
          <w:jc w:val="center"/>
        </w:trPr>
        <w:tc>
          <w:tcPr>
            <w:tcW w:w="596" w:type="dxa"/>
            <w:tcBorders>
              <w:top w:val="single" w:sz="4" w:space="0" w:color="auto"/>
              <w:left w:val="single" w:sz="4" w:space="0" w:color="auto"/>
              <w:bottom w:val="single" w:sz="4" w:space="0" w:color="auto"/>
              <w:right w:val="single" w:sz="4" w:space="0" w:color="auto"/>
            </w:tcBorders>
            <w:hideMark/>
          </w:tcPr>
          <w:p w14:paraId="6CFA2097"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0</w:t>
            </w:r>
          </w:p>
        </w:tc>
        <w:tc>
          <w:tcPr>
            <w:tcW w:w="1251" w:type="dxa"/>
            <w:tcBorders>
              <w:top w:val="single" w:sz="4" w:space="0" w:color="auto"/>
              <w:left w:val="single" w:sz="4" w:space="0" w:color="auto"/>
              <w:bottom w:val="single" w:sz="4" w:space="0" w:color="auto"/>
              <w:right w:val="single" w:sz="4" w:space="0" w:color="auto"/>
            </w:tcBorders>
            <w:hideMark/>
          </w:tcPr>
          <w:p w14:paraId="52C13166"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22</w:t>
            </w:r>
          </w:p>
        </w:tc>
        <w:tc>
          <w:tcPr>
            <w:tcW w:w="1194" w:type="dxa"/>
            <w:tcBorders>
              <w:top w:val="single" w:sz="4" w:space="0" w:color="auto"/>
              <w:left w:val="single" w:sz="4" w:space="0" w:color="auto"/>
              <w:bottom w:val="single" w:sz="4" w:space="0" w:color="auto"/>
              <w:right w:val="single" w:sz="4" w:space="0" w:color="auto"/>
            </w:tcBorders>
            <w:hideMark/>
          </w:tcPr>
          <w:p w14:paraId="5890E94D"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16</w:t>
            </w:r>
          </w:p>
        </w:tc>
        <w:tc>
          <w:tcPr>
            <w:tcW w:w="1273" w:type="dxa"/>
            <w:tcBorders>
              <w:top w:val="single" w:sz="4" w:space="0" w:color="auto"/>
              <w:left w:val="single" w:sz="4" w:space="0" w:color="auto"/>
              <w:bottom w:val="single" w:sz="4" w:space="0" w:color="auto"/>
              <w:right w:val="single" w:sz="4" w:space="0" w:color="auto"/>
            </w:tcBorders>
            <w:hideMark/>
          </w:tcPr>
          <w:p w14:paraId="4A53013E"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40</w:t>
            </w:r>
          </w:p>
        </w:tc>
        <w:tc>
          <w:tcPr>
            <w:tcW w:w="1493" w:type="dxa"/>
            <w:tcBorders>
              <w:top w:val="single" w:sz="4" w:space="0" w:color="auto"/>
              <w:left w:val="single" w:sz="4" w:space="0" w:color="auto"/>
              <w:bottom w:val="single" w:sz="4" w:space="0" w:color="auto"/>
              <w:right w:val="single" w:sz="4" w:space="0" w:color="auto"/>
            </w:tcBorders>
            <w:hideMark/>
          </w:tcPr>
          <w:p w14:paraId="6D63924B"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37</w:t>
            </w:r>
          </w:p>
        </w:tc>
        <w:tc>
          <w:tcPr>
            <w:tcW w:w="1784" w:type="dxa"/>
            <w:tcBorders>
              <w:top w:val="single" w:sz="4" w:space="0" w:color="auto"/>
              <w:left w:val="single" w:sz="4" w:space="0" w:color="auto"/>
              <w:bottom w:val="single" w:sz="4" w:space="0" w:color="auto"/>
              <w:right w:val="single" w:sz="4" w:space="0" w:color="auto"/>
            </w:tcBorders>
            <w:hideMark/>
          </w:tcPr>
          <w:p w14:paraId="1FF0413B"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5F03432F" w14:textId="77777777" w:rsidR="00825C69" w:rsidRPr="00162B07" w:rsidRDefault="00825C69">
            <w:pPr>
              <w:pStyle w:val="TAC"/>
              <w:rPr>
                <w:rFonts w:ascii="Arial" w:eastAsia="Batang" w:hAnsi="Arial"/>
                <w:color w:val="000000"/>
                <w:sz w:val="22"/>
              </w:rPr>
            </w:pPr>
            <w:r w:rsidRPr="00162B07">
              <w:rPr>
                <w:rFonts w:ascii="Arial" w:hAnsi="Arial"/>
                <w:i/>
                <w:sz w:val="22"/>
              </w:rPr>
              <w:t>X</w:t>
            </w:r>
            <w:r w:rsidRPr="00162B07">
              <w:rPr>
                <w:rFonts w:ascii="Arial" w:hAnsi="Arial"/>
                <w:sz w:val="22"/>
                <w:vertAlign w:val="subscript"/>
              </w:rPr>
              <w:t>0</w:t>
            </w:r>
          </w:p>
        </w:tc>
      </w:tr>
      <w:tr w:rsidR="00825C69" w:rsidRPr="00162B07" w14:paraId="75A4E67E" w14:textId="77777777" w:rsidTr="00825C69">
        <w:trPr>
          <w:jc w:val="center"/>
        </w:trPr>
        <w:tc>
          <w:tcPr>
            <w:tcW w:w="596" w:type="dxa"/>
            <w:tcBorders>
              <w:top w:val="single" w:sz="4" w:space="0" w:color="auto"/>
              <w:left w:val="single" w:sz="4" w:space="0" w:color="auto"/>
              <w:bottom w:val="single" w:sz="4" w:space="0" w:color="auto"/>
              <w:right w:val="single" w:sz="4" w:space="0" w:color="auto"/>
            </w:tcBorders>
            <w:hideMark/>
          </w:tcPr>
          <w:p w14:paraId="63BB7804"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1</w:t>
            </w:r>
          </w:p>
        </w:tc>
        <w:tc>
          <w:tcPr>
            <w:tcW w:w="1251" w:type="dxa"/>
            <w:tcBorders>
              <w:top w:val="single" w:sz="4" w:space="0" w:color="auto"/>
              <w:left w:val="single" w:sz="4" w:space="0" w:color="auto"/>
              <w:bottom w:val="single" w:sz="4" w:space="0" w:color="auto"/>
              <w:right w:val="single" w:sz="4" w:space="0" w:color="auto"/>
            </w:tcBorders>
            <w:hideMark/>
          </w:tcPr>
          <w:p w14:paraId="29F814F6"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33</w:t>
            </w:r>
          </w:p>
        </w:tc>
        <w:tc>
          <w:tcPr>
            <w:tcW w:w="1194" w:type="dxa"/>
            <w:tcBorders>
              <w:top w:val="single" w:sz="4" w:space="0" w:color="auto"/>
              <w:left w:val="single" w:sz="4" w:space="0" w:color="auto"/>
              <w:bottom w:val="single" w:sz="4" w:space="0" w:color="auto"/>
              <w:right w:val="single" w:sz="4" w:space="0" w:color="auto"/>
            </w:tcBorders>
            <w:hideMark/>
          </w:tcPr>
          <w:p w14:paraId="2D48DD3D"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30</w:t>
            </w:r>
          </w:p>
        </w:tc>
        <w:tc>
          <w:tcPr>
            <w:tcW w:w="1273" w:type="dxa"/>
            <w:tcBorders>
              <w:top w:val="single" w:sz="4" w:space="0" w:color="auto"/>
              <w:left w:val="single" w:sz="4" w:space="0" w:color="auto"/>
              <w:bottom w:val="single" w:sz="4" w:space="0" w:color="auto"/>
              <w:right w:val="single" w:sz="4" w:space="0" w:color="auto"/>
            </w:tcBorders>
            <w:hideMark/>
          </w:tcPr>
          <w:p w14:paraId="5F5C25A8"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72</w:t>
            </w:r>
          </w:p>
        </w:tc>
        <w:tc>
          <w:tcPr>
            <w:tcW w:w="1493" w:type="dxa"/>
            <w:tcBorders>
              <w:top w:val="single" w:sz="4" w:space="0" w:color="auto"/>
              <w:left w:val="single" w:sz="4" w:space="0" w:color="auto"/>
              <w:bottom w:val="single" w:sz="4" w:space="0" w:color="auto"/>
              <w:right w:val="single" w:sz="4" w:space="0" w:color="auto"/>
            </w:tcBorders>
            <w:hideMark/>
          </w:tcPr>
          <w:p w14:paraId="6D1D7638"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69</w:t>
            </w:r>
          </w:p>
        </w:tc>
        <w:tc>
          <w:tcPr>
            <w:tcW w:w="1784" w:type="dxa"/>
            <w:tcBorders>
              <w:top w:val="single" w:sz="4" w:space="0" w:color="auto"/>
              <w:left w:val="single" w:sz="4" w:space="0" w:color="auto"/>
              <w:bottom w:val="single" w:sz="4" w:space="0" w:color="auto"/>
              <w:right w:val="single" w:sz="4" w:space="0" w:color="auto"/>
            </w:tcBorders>
            <w:hideMark/>
          </w:tcPr>
          <w:p w14:paraId="1E4D3A88" w14:textId="77777777" w:rsidR="00825C69" w:rsidRPr="00162B07" w:rsidRDefault="00825C69">
            <w:pPr>
              <w:pStyle w:val="TAC"/>
              <w:rPr>
                <w:rFonts w:ascii="Arial" w:eastAsia="Batang" w:hAnsi="Arial"/>
                <w:color w:val="000000"/>
                <w:sz w:val="22"/>
                <w:lang w:val="en-GB"/>
              </w:rPr>
            </w:pPr>
            <w:r w:rsidRPr="00162B07">
              <w:rPr>
                <w:rFonts w:ascii="Arial" w:hAnsi="Arial"/>
                <w:sz w:val="22"/>
              </w:rPr>
              <w:t>33</w:t>
            </w:r>
          </w:p>
        </w:tc>
        <w:tc>
          <w:tcPr>
            <w:tcW w:w="2040" w:type="dxa"/>
            <w:tcBorders>
              <w:top w:val="single" w:sz="4" w:space="0" w:color="auto"/>
              <w:left w:val="single" w:sz="4" w:space="0" w:color="auto"/>
              <w:bottom w:val="single" w:sz="4" w:space="0" w:color="auto"/>
              <w:right w:val="single" w:sz="4" w:space="0" w:color="auto"/>
            </w:tcBorders>
            <w:hideMark/>
          </w:tcPr>
          <w:p w14:paraId="13CB345F" w14:textId="77777777" w:rsidR="00825C69" w:rsidRPr="00162B07" w:rsidRDefault="00825C69">
            <w:pPr>
              <w:pStyle w:val="TAC"/>
              <w:rPr>
                <w:rFonts w:ascii="Arial" w:eastAsia="Batang" w:hAnsi="Arial"/>
                <w:color w:val="000000"/>
                <w:sz w:val="22"/>
              </w:rPr>
            </w:pPr>
            <w:r w:rsidRPr="00162B07">
              <w:rPr>
                <w:rFonts w:ascii="Arial" w:hAnsi="Arial"/>
                <w:i/>
                <w:sz w:val="22"/>
              </w:rPr>
              <w:t>X</w:t>
            </w:r>
            <w:r w:rsidRPr="00162B07">
              <w:rPr>
                <w:rFonts w:ascii="Arial" w:hAnsi="Arial"/>
                <w:sz w:val="22"/>
                <w:vertAlign w:val="subscript"/>
              </w:rPr>
              <w:t>1</w:t>
            </w:r>
          </w:p>
        </w:tc>
      </w:tr>
      <w:tr w:rsidR="00825C69" w:rsidRPr="00162B07" w14:paraId="503D06C1" w14:textId="77777777" w:rsidTr="00825C69">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522B62A3"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2</w:t>
            </w:r>
          </w:p>
        </w:tc>
        <w:tc>
          <w:tcPr>
            <w:tcW w:w="1251" w:type="dxa"/>
            <w:tcBorders>
              <w:top w:val="single" w:sz="4" w:space="0" w:color="auto"/>
              <w:left w:val="single" w:sz="4" w:space="0" w:color="auto"/>
              <w:bottom w:val="single" w:sz="4" w:space="0" w:color="auto"/>
              <w:right w:val="single" w:sz="4" w:space="0" w:color="auto"/>
            </w:tcBorders>
            <w:hideMark/>
          </w:tcPr>
          <w:p w14:paraId="6573F296"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44</w:t>
            </w:r>
          </w:p>
        </w:tc>
        <w:tc>
          <w:tcPr>
            <w:tcW w:w="1194" w:type="dxa"/>
            <w:tcBorders>
              <w:top w:val="single" w:sz="4" w:space="0" w:color="auto"/>
              <w:left w:val="single" w:sz="4" w:space="0" w:color="auto"/>
              <w:bottom w:val="single" w:sz="4" w:space="0" w:color="auto"/>
              <w:right w:val="single" w:sz="4" w:space="0" w:color="auto"/>
            </w:tcBorders>
            <w:hideMark/>
          </w:tcPr>
          <w:p w14:paraId="2C2E497F"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42</w:t>
            </w:r>
          </w:p>
        </w:tc>
        <w:tc>
          <w:tcPr>
            <w:tcW w:w="1273" w:type="dxa"/>
            <w:tcBorders>
              <w:top w:val="single" w:sz="4" w:space="0" w:color="auto"/>
              <w:left w:val="single" w:sz="4" w:space="0" w:color="auto"/>
              <w:bottom w:val="single" w:sz="4" w:space="0" w:color="auto"/>
              <w:right w:val="single" w:sz="4" w:space="0" w:color="auto"/>
            </w:tcBorders>
            <w:hideMark/>
          </w:tcPr>
          <w:p w14:paraId="06C66149"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141</w:t>
            </w:r>
          </w:p>
        </w:tc>
        <w:tc>
          <w:tcPr>
            <w:tcW w:w="1493" w:type="dxa"/>
            <w:tcBorders>
              <w:top w:val="single" w:sz="4" w:space="0" w:color="auto"/>
              <w:left w:val="single" w:sz="4" w:space="0" w:color="auto"/>
              <w:bottom w:val="single" w:sz="4" w:space="0" w:color="auto"/>
              <w:right w:val="single" w:sz="4" w:space="0" w:color="auto"/>
            </w:tcBorders>
            <w:hideMark/>
          </w:tcPr>
          <w:p w14:paraId="038EE053" w14:textId="77777777" w:rsidR="00825C69" w:rsidRPr="00162B07" w:rsidRDefault="00825C69">
            <w:pPr>
              <w:pStyle w:val="TAC"/>
              <w:rPr>
                <w:rFonts w:ascii="Arial" w:eastAsia="Batang" w:hAnsi="Arial"/>
                <w:color w:val="000000"/>
                <w:sz w:val="22"/>
                <w:lang w:val="en-GB"/>
              </w:rPr>
            </w:pPr>
            <w:r w:rsidRPr="00162B07">
              <w:rPr>
                <w:rFonts w:ascii="Arial" w:eastAsia="Batang" w:hAnsi="Arial"/>
                <w:color w:val="000000"/>
                <w:sz w:val="22"/>
                <w:lang w:val="en-GB"/>
              </w:rPr>
              <w:t>140</w:t>
            </w:r>
          </w:p>
        </w:tc>
        <w:tc>
          <w:tcPr>
            <w:tcW w:w="1784" w:type="dxa"/>
            <w:tcBorders>
              <w:top w:val="single" w:sz="4" w:space="0" w:color="auto"/>
              <w:left w:val="single" w:sz="4" w:space="0" w:color="auto"/>
              <w:bottom w:val="single" w:sz="4" w:space="0" w:color="auto"/>
              <w:right w:val="single" w:sz="4" w:space="0" w:color="auto"/>
            </w:tcBorders>
            <w:hideMark/>
          </w:tcPr>
          <w:p w14:paraId="1B40897A" w14:textId="77777777" w:rsidR="00825C69" w:rsidRPr="00162B07" w:rsidRDefault="00825C69">
            <w:pPr>
              <w:pStyle w:val="TAC"/>
              <w:rPr>
                <w:rFonts w:ascii="Arial" w:eastAsia="Batang" w:hAnsi="Arial"/>
                <w:color w:val="000000"/>
                <w:sz w:val="22"/>
                <w:lang w:val="en-GB"/>
              </w:rPr>
            </w:pPr>
            <w:proofErr w:type="gramStart"/>
            <w:r w:rsidRPr="00162B07">
              <w:rPr>
                <w:rFonts w:ascii="Arial" w:eastAsia="Batang" w:hAnsi="Arial"/>
                <w:color w:val="000000"/>
                <w:sz w:val="22"/>
                <w:u w:val="single"/>
                <w:lang w:eastAsia="en-GB"/>
              </w:rPr>
              <w:t>min(</w:t>
            </w:r>
            <w:proofErr w:type="gramEnd"/>
            <w:r w:rsidRPr="00162B07">
              <w:rPr>
                <w:rFonts w:ascii="Arial" w:eastAsia="Batang" w:hAnsi="Arial"/>
                <w:color w:val="000000"/>
                <w:sz w:val="22"/>
                <w:u w:val="single"/>
                <w:lang w:eastAsia="en-GB"/>
              </w:rPr>
              <w:t>44,</w:t>
            </w:r>
            <w:r w:rsidRPr="00162B07">
              <w:rPr>
                <w:rFonts w:ascii="Arial" w:eastAsia="Batang" w:hAnsi="Arial"/>
                <w:color w:val="000000"/>
                <w:sz w:val="22"/>
                <w:u w:val="single"/>
                <w:lang w:eastAsia="en-GB"/>
              </w:rPr>
              <w:fldChar w:fldCharType="begin"/>
            </w:r>
            <w:r w:rsidRPr="00162B07">
              <w:rPr>
                <w:rFonts w:ascii="Arial" w:eastAsia="Batang" w:hAnsi="Arial"/>
                <w:color w:val="000000"/>
                <w:sz w:val="22"/>
                <w:u w:val="single"/>
                <w:lang w:eastAsia="en-GB"/>
              </w:rPr>
              <w:instrText xml:space="preserve"> QUOTE </w:instrText>
            </w:r>
            <m:oMath>
              <m:sSub>
                <m:sSubPr>
                  <m:ctrlPr>
                    <w:rPr>
                      <w:rFonts w:ascii="Cambria Math" w:hAnsi="Cambria Math"/>
                      <w:i/>
                      <w:color w:val="000000"/>
                      <w:sz w:val="22"/>
                      <w:lang w:val="x-none" w:eastAsia="en-GB"/>
                    </w:rPr>
                  </m:ctrlPr>
                </m:sSubPr>
                <m:e>
                  <m:r>
                    <m:rPr>
                      <m:sty m:val="p"/>
                    </m:rPr>
                    <w:rPr>
                      <w:rFonts w:ascii="Cambria Math" w:hAnsi="Cambria Math"/>
                      <w:color w:val="000000"/>
                      <w:sz w:val="22"/>
                      <w:lang w:eastAsia="en-GB"/>
                    </w:rPr>
                    <m:t>X</m:t>
                  </m:r>
                </m:e>
                <m:sub>
                  <m:r>
                    <m:rPr>
                      <m:sty m:val="p"/>
                    </m:rPr>
                    <w:rPr>
                      <w:rFonts w:ascii="Cambria Math" w:hAnsi="Cambria Math"/>
                      <w:color w:val="000000"/>
                      <w:sz w:val="22"/>
                      <w:lang w:eastAsia="en-GB"/>
                    </w:rPr>
                    <m:t>3</m:t>
                  </m:r>
                </m:sub>
              </m:sSub>
            </m:oMath>
            <w:r w:rsidRPr="00162B07">
              <w:rPr>
                <w:rFonts w:ascii="Arial" w:eastAsia="Batang" w:hAnsi="Arial"/>
                <w:color w:val="000000"/>
                <w:sz w:val="22"/>
                <w:u w:val="single"/>
                <w:lang w:eastAsia="en-GB"/>
              </w:rPr>
              <w:instrText xml:space="preserve"> </w:instrText>
            </w:r>
            <w:r w:rsidRPr="00162B07">
              <w:rPr>
                <w:rFonts w:ascii="Arial" w:eastAsia="Batang" w:hAnsi="Arial"/>
                <w:color w:val="000000"/>
                <w:sz w:val="22"/>
                <w:u w:val="single"/>
                <w:lang w:eastAsia="en-GB"/>
              </w:rPr>
              <w:fldChar w:fldCharType="separate"/>
            </w:r>
            <w:r w:rsidRPr="00162B07">
              <w:rPr>
                <w:rFonts w:ascii="Arial" w:hAnsi="Arial"/>
                <w:i/>
                <w:sz w:val="22"/>
                <w:u w:val="single"/>
              </w:rPr>
              <w:t>X</w:t>
            </w:r>
            <w:r w:rsidRPr="00162B07">
              <w:rPr>
                <w:rFonts w:ascii="Arial" w:hAnsi="Arial"/>
                <w:sz w:val="22"/>
                <w:u w:val="single"/>
                <w:vertAlign w:val="subscript"/>
              </w:rPr>
              <w:t>2</w:t>
            </w:r>
            <w:r w:rsidRPr="00162B07">
              <w:rPr>
                <w:rFonts w:ascii="Arial" w:eastAsia="Batang" w:hAnsi="Arial"/>
                <w:color w:val="000000"/>
                <w:sz w:val="22"/>
                <w:u w:val="single"/>
                <w:lang w:eastAsia="en-GB"/>
              </w:rPr>
              <w:fldChar w:fldCharType="end"/>
            </w:r>
            <w:r w:rsidRPr="00162B07">
              <w:rPr>
                <w:rFonts w:ascii="Arial" w:eastAsia="Batang" w:hAnsi="Arial"/>
                <w:color w:val="000000"/>
                <w:sz w:val="22"/>
                <w:u w:val="single"/>
                <w:lang w:eastAsia="en-GB"/>
              </w:rPr>
              <w:t>+</w:t>
            </w:r>
            <w:r w:rsidRPr="00162B07">
              <w:rPr>
                <w:rFonts w:ascii="Arial" w:hAnsi="Arial"/>
                <w:sz w:val="22"/>
                <w:u w:val="single"/>
              </w:rPr>
              <w:t xml:space="preserve"> KB</w:t>
            </w:r>
            <w:r w:rsidRPr="00162B07">
              <w:rPr>
                <w:rFonts w:ascii="Arial" w:hAnsi="Arial"/>
                <w:sz w:val="22"/>
                <w:u w:val="single"/>
                <w:vertAlign w:val="subscript"/>
              </w:rPr>
              <w:t>1</w:t>
            </w:r>
            <w:r w:rsidRPr="00162B07">
              <w:rPr>
                <w:rFonts w:ascii="Arial" w:hAnsi="Arial"/>
                <w:sz w:val="22"/>
                <w:u w:val="single"/>
              </w:rPr>
              <w:t>)</w:t>
            </w:r>
          </w:p>
        </w:tc>
        <w:tc>
          <w:tcPr>
            <w:tcW w:w="2040" w:type="dxa"/>
            <w:tcBorders>
              <w:top w:val="single" w:sz="4" w:space="0" w:color="auto"/>
              <w:left w:val="single" w:sz="4" w:space="0" w:color="auto"/>
              <w:bottom w:val="single" w:sz="4" w:space="0" w:color="auto"/>
              <w:right w:val="single" w:sz="4" w:space="0" w:color="auto"/>
            </w:tcBorders>
            <w:hideMark/>
          </w:tcPr>
          <w:p w14:paraId="15E6BF13" w14:textId="77777777" w:rsidR="00825C69" w:rsidRPr="00162B07" w:rsidRDefault="00825C69">
            <w:pPr>
              <w:pStyle w:val="TAC"/>
              <w:rPr>
                <w:rFonts w:ascii="Arial" w:eastAsia="Batang" w:hAnsi="Arial"/>
                <w:color w:val="000000"/>
                <w:sz w:val="22"/>
              </w:rPr>
            </w:pPr>
            <w:r w:rsidRPr="00162B07">
              <w:rPr>
                <w:rFonts w:ascii="Arial" w:hAnsi="Arial"/>
                <w:i/>
                <w:sz w:val="22"/>
              </w:rPr>
              <w:t>X</w:t>
            </w:r>
            <w:r w:rsidRPr="00162B07">
              <w:rPr>
                <w:rFonts w:ascii="Arial" w:hAnsi="Arial"/>
                <w:sz w:val="22"/>
                <w:vertAlign w:val="subscript"/>
              </w:rPr>
              <w:t>2</w:t>
            </w:r>
          </w:p>
        </w:tc>
      </w:tr>
      <w:tr w:rsidR="00825C69" w:rsidRPr="00B16D9C" w14:paraId="53D7ED00" w14:textId="77777777" w:rsidTr="00825C69">
        <w:trPr>
          <w:jc w:val="center"/>
        </w:trPr>
        <w:tc>
          <w:tcPr>
            <w:tcW w:w="596" w:type="dxa"/>
            <w:tcBorders>
              <w:top w:val="single" w:sz="4" w:space="0" w:color="auto"/>
              <w:left w:val="single" w:sz="4" w:space="0" w:color="auto"/>
              <w:bottom w:val="single" w:sz="4" w:space="0" w:color="auto"/>
              <w:right w:val="single" w:sz="4" w:space="0" w:color="auto"/>
            </w:tcBorders>
            <w:hideMark/>
          </w:tcPr>
          <w:p w14:paraId="5039058F" w14:textId="77777777" w:rsidR="00825C69" w:rsidRPr="00B16D9C" w:rsidRDefault="00825C69">
            <w:pPr>
              <w:pStyle w:val="TAC"/>
              <w:rPr>
                <w:rFonts w:ascii="Arial" w:eastAsia="Batang" w:hAnsi="Arial"/>
                <w:color w:val="000000"/>
                <w:sz w:val="22"/>
                <w:lang w:val="en-GB"/>
              </w:rPr>
            </w:pPr>
            <w:r w:rsidRPr="00B16D9C">
              <w:rPr>
                <w:rFonts w:ascii="Arial" w:eastAsia="Batang" w:hAnsi="Arial"/>
                <w:color w:val="000000"/>
                <w:sz w:val="22"/>
                <w:lang w:val="en-GB"/>
              </w:rPr>
              <w:t>3</w:t>
            </w:r>
          </w:p>
        </w:tc>
        <w:tc>
          <w:tcPr>
            <w:tcW w:w="1251" w:type="dxa"/>
            <w:tcBorders>
              <w:top w:val="single" w:sz="4" w:space="0" w:color="auto"/>
              <w:left w:val="single" w:sz="4" w:space="0" w:color="auto"/>
              <w:bottom w:val="single" w:sz="4" w:space="0" w:color="auto"/>
              <w:right w:val="single" w:sz="4" w:space="0" w:color="auto"/>
            </w:tcBorders>
            <w:hideMark/>
          </w:tcPr>
          <w:p w14:paraId="36972AEC" w14:textId="77777777" w:rsidR="00825C69" w:rsidRPr="00B16D9C" w:rsidRDefault="00825C69">
            <w:pPr>
              <w:pStyle w:val="TAC"/>
              <w:rPr>
                <w:rFonts w:ascii="Arial" w:eastAsia="Batang" w:hAnsi="Arial"/>
                <w:color w:val="000000"/>
                <w:sz w:val="22"/>
                <w:lang w:val="en-GB"/>
              </w:rPr>
            </w:pPr>
            <w:r w:rsidRPr="00B16D9C">
              <w:rPr>
                <w:rFonts w:ascii="Arial" w:eastAsia="Batang" w:hAnsi="Arial"/>
                <w:color w:val="000000"/>
                <w:sz w:val="22"/>
                <w:lang w:val="en-GB"/>
              </w:rPr>
              <w:t>97</w:t>
            </w:r>
          </w:p>
        </w:tc>
        <w:tc>
          <w:tcPr>
            <w:tcW w:w="1194" w:type="dxa"/>
            <w:tcBorders>
              <w:top w:val="single" w:sz="4" w:space="0" w:color="auto"/>
              <w:left w:val="single" w:sz="4" w:space="0" w:color="auto"/>
              <w:bottom w:val="single" w:sz="4" w:space="0" w:color="auto"/>
              <w:right w:val="single" w:sz="4" w:space="0" w:color="auto"/>
            </w:tcBorders>
            <w:hideMark/>
          </w:tcPr>
          <w:p w14:paraId="60566FC2" w14:textId="77777777" w:rsidR="00825C69" w:rsidRPr="00B16D9C" w:rsidRDefault="00825C69">
            <w:pPr>
              <w:pStyle w:val="TAC"/>
              <w:rPr>
                <w:rFonts w:ascii="Arial" w:eastAsia="Batang" w:hAnsi="Arial"/>
                <w:color w:val="000000"/>
                <w:sz w:val="22"/>
                <w:lang w:val="en-GB"/>
              </w:rPr>
            </w:pPr>
            <w:r w:rsidRPr="00B16D9C">
              <w:rPr>
                <w:rFonts w:ascii="Arial" w:eastAsia="Batang" w:hAnsi="Arial"/>
                <w:color w:val="000000"/>
                <w:sz w:val="22"/>
                <w:lang w:val="en-GB"/>
              </w:rPr>
              <w:t>85</w:t>
            </w:r>
          </w:p>
        </w:tc>
        <w:tc>
          <w:tcPr>
            <w:tcW w:w="1273" w:type="dxa"/>
            <w:tcBorders>
              <w:top w:val="single" w:sz="4" w:space="0" w:color="auto"/>
              <w:left w:val="single" w:sz="4" w:space="0" w:color="auto"/>
              <w:bottom w:val="single" w:sz="4" w:space="0" w:color="auto"/>
              <w:right w:val="single" w:sz="4" w:space="0" w:color="auto"/>
            </w:tcBorders>
            <w:hideMark/>
          </w:tcPr>
          <w:p w14:paraId="6F0A3F03" w14:textId="77777777" w:rsidR="00825C69" w:rsidRPr="00B16D9C" w:rsidRDefault="00825C69">
            <w:pPr>
              <w:pStyle w:val="TAC"/>
              <w:rPr>
                <w:rFonts w:ascii="Arial" w:eastAsia="Batang" w:hAnsi="Arial"/>
                <w:color w:val="000000"/>
                <w:sz w:val="22"/>
                <w:lang w:val="en-GB"/>
              </w:rPr>
            </w:pPr>
            <w:r w:rsidRPr="00B16D9C">
              <w:rPr>
                <w:rFonts w:ascii="Arial" w:eastAsia="Batang" w:hAnsi="Arial"/>
                <w:color w:val="000000"/>
                <w:sz w:val="22"/>
                <w:lang w:val="en-GB"/>
              </w:rPr>
              <w:t>152</w:t>
            </w:r>
          </w:p>
        </w:tc>
        <w:tc>
          <w:tcPr>
            <w:tcW w:w="1493" w:type="dxa"/>
            <w:tcBorders>
              <w:top w:val="single" w:sz="4" w:space="0" w:color="auto"/>
              <w:left w:val="single" w:sz="4" w:space="0" w:color="auto"/>
              <w:bottom w:val="single" w:sz="4" w:space="0" w:color="auto"/>
              <w:right w:val="single" w:sz="4" w:space="0" w:color="auto"/>
            </w:tcBorders>
            <w:hideMark/>
          </w:tcPr>
          <w:p w14:paraId="7720589D" w14:textId="77777777" w:rsidR="00825C69" w:rsidRPr="00B16D9C" w:rsidRDefault="00825C69">
            <w:pPr>
              <w:pStyle w:val="TAC"/>
              <w:rPr>
                <w:rFonts w:ascii="Arial" w:eastAsia="Batang" w:hAnsi="Arial"/>
                <w:color w:val="000000"/>
                <w:sz w:val="22"/>
                <w:lang w:val="en-GB"/>
              </w:rPr>
            </w:pPr>
            <w:r w:rsidRPr="00B16D9C">
              <w:rPr>
                <w:rFonts w:ascii="Arial" w:eastAsia="Batang" w:hAnsi="Arial"/>
                <w:color w:val="000000"/>
                <w:sz w:val="22"/>
                <w:lang w:val="en-GB"/>
              </w:rPr>
              <w:t>140</w:t>
            </w:r>
          </w:p>
        </w:tc>
        <w:tc>
          <w:tcPr>
            <w:tcW w:w="1784" w:type="dxa"/>
            <w:tcBorders>
              <w:top w:val="single" w:sz="4" w:space="0" w:color="auto"/>
              <w:left w:val="single" w:sz="4" w:space="0" w:color="auto"/>
              <w:bottom w:val="single" w:sz="4" w:space="0" w:color="auto"/>
              <w:right w:val="single" w:sz="4" w:space="0" w:color="auto"/>
            </w:tcBorders>
            <w:hideMark/>
          </w:tcPr>
          <w:p w14:paraId="2EF4690F" w14:textId="77777777" w:rsidR="00825C69" w:rsidRPr="00B16D9C" w:rsidRDefault="00825C69">
            <w:pPr>
              <w:pStyle w:val="TAC"/>
              <w:rPr>
                <w:rFonts w:ascii="Arial" w:eastAsia="Batang" w:hAnsi="Arial"/>
                <w:color w:val="000000"/>
                <w:sz w:val="22"/>
                <w:lang w:val="en-GB"/>
              </w:rPr>
            </w:pPr>
            <w:proofErr w:type="gramStart"/>
            <w:r w:rsidRPr="00B16D9C">
              <w:rPr>
                <w:rFonts w:ascii="Arial" w:eastAsia="Batang" w:hAnsi="Arial"/>
                <w:color w:val="000000"/>
                <w:sz w:val="22"/>
                <w:u w:val="single"/>
                <w:lang w:eastAsia="en-GB"/>
              </w:rPr>
              <w:t>min(</w:t>
            </w:r>
            <w:proofErr w:type="gramEnd"/>
            <w:r w:rsidRPr="00B16D9C">
              <w:rPr>
                <w:rFonts w:ascii="Arial" w:eastAsia="Batang" w:hAnsi="Arial"/>
                <w:color w:val="000000"/>
                <w:sz w:val="22"/>
                <w:u w:val="single"/>
                <w:lang w:eastAsia="en-GB"/>
              </w:rPr>
              <w:t>97,</w:t>
            </w:r>
            <w:r w:rsidRPr="00B16D9C">
              <w:rPr>
                <w:rFonts w:ascii="Arial" w:hAnsi="Arial"/>
                <w:i/>
                <w:sz w:val="22"/>
                <w:u w:val="single"/>
              </w:rPr>
              <w:t xml:space="preserve"> X</w:t>
            </w:r>
            <w:r w:rsidRPr="00B16D9C">
              <w:rPr>
                <w:rFonts w:ascii="Arial" w:hAnsi="Arial"/>
                <w:sz w:val="22"/>
                <w:u w:val="single"/>
                <w:vertAlign w:val="subscript"/>
              </w:rPr>
              <w:t>3</w:t>
            </w:r>
            <w:r w:rsidRPr="00B16D9C">
              <w:rPr>
                <w:rFonts w:ascii="Arial" w:eastAsia="Batang" w:hAnsi="Arial"/>
                <w:color w:val="000000"/>
                <w:sz w:val="22"/>
                <w:u w:val="single"/>
                <w:lang w:eastAsia="en-GB"/>
              </w:rPr>
              <w:t>+</w:t>
            </w:r>
            <w:r w:rsidRPr="00B16D9C">
              <w:rPr>
                <w:rFonts w:ascii="Arial" w:hAnsi="Arial"/>
                <w:sz w:val="22"/>
                <w:u w:val="single"/>
              </w:rPr>
              <w:t xml:space="preserve"> KB</w:t>
            </w:r>
            <w:r w:rsidRPr="00B16D9C">
              <w:rPr>
                <w:rFonts w:ascii="Arial" w:hAnsi="Arial"/>
                <w:sz w:val="22"/>
                <w:u w:val="single"/>
                <w:vertAlign w:val="subscript"/>
              </w:rPr>
              <w:t>2</w:t>
            </w:r>
            <w:r w:rsidRPr="00B16D9C">
              <w:rPr>
                <w:rFonts w:ascii="Arial" w:hAnsi="Arial"/>
                <w:sz w:val="22"/>
                <w:u w:val="single"/>
              </w:rPr>
              <w:t>)</w:t>
            </w:r>
          </w:p>
        </w:tc>
        <w:tc>
          <w:tcPr>
            <w:tcW w:w="2040" w:type="dxa"/>
            <w:tcBorders>
              <w:top w:val="single" w:sz="4" w:space="0" w:color="auto"/>
              <w:left w:val="single" w:sz="4" w:space="0" w:color="auto"/>
              <w:bottom w:val="single" w:sz="4" w:space="0" w:color="auto"/>
              <w:right w:val="single" w:sz="4" w:space="0" w:color="auto"/>
            </w:tcBorders>
            <w:hideMark/>
          </w:tcPr>
          <w:p w14:paraId="716F3F2F" w14:textId="77777777" w:rsidR="00825C69" w:rsidRPr="00B16D9C" w:rsidRDefault="00825C69">
            <w:pPr>
              <w:pStyle w:val="TAC"/>
              <w:rPr>
                <w:rFonts w:ascii="Arial" w:eastAsia="Batang" w:hAnsi="Arial"/>
                <w:color w:val="000000"/>
                <w:sz w:val="22"/>
              </w:rPr>
            </w:pPr>
            <w:r w:rsidRPr="00B16D9C">
              <w:rPr>
                <w:rFonts w:ascii="Arial" w:hAnsi="Arial"/>
                <w:i/>
                <w:sz w:val="22"/>
              </w:rPr>
              <w:t>X</w:t>
            </w:r>
            <w:r w:rsidRPr="00B16D9C">
              <w:rPr>
                <w:rFonts w:ascii="Arial" w:hAnsi="Arial"/>
                <w:sz w:val="22"/>
                <w:vertAlign w:val="subscript"/>
              </w:rPr>
              <w:t>3</w:t>
            </w:r>
          </w:p>
        </w:tc>
      </w:tr>
    </w:tbl>
    <w:p w14:paraId="07E3408D" w14:textId="7A498193" w:rsidR="00A070DB" w:rsidRPr="003112F1" w:rsidRDefault="00A070DB" w:rsidP="00FB5336">
      <w:pPr>
        <w:rPr>
          <w:rFonts w:ascii="Arial" w:hAnsi="Arial"/>
          <w:lang w:val="en-GB"/>
        </w:rPr>
      </w:pPr>
    </w:p>
    <w:p w14:paraId="00F0E46D" w14:textId="2196DC80" w:rsidR="00420C06" w:rsidRPr="00DB4863" w:rsidRDefault="00D266FB" w:rsidP="00FB5336">
      <w:pPr>
        <w:rPr>
          <w:rFonts w:ascii="Arial" w:hAnsi="Arial"/>
        </w:rPr>
      </w:pPr>
      <w:r w:rsidRPr="008E05B5">
        <w:rPr>
          <w:rFonts w:ascii="Arial" w:hAnsi="Arial"/>
          <w:lang w:val="en-GB"/>
        </w:rPr>
        <w:t xml:space="preserve">Even the values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DB4863">
        <w:rPr>
          <w:rFonts w:ascii="Arial" w:hAnsi="Arial"/>
        </w:rPr>
        <w:t xml:space="preserve"> according to CSI computation delay requirement 2 are associated with restrictions: </w:t>
      </w:r>
    </w:p>
    <w:p w14:paraId="1B1A8838" w14:textId="77777777" w:rsidR="00D266FB" w:rsidRPr="00DB4863" w:rsidRDefault="00D266FB" w:rsidP="00253BC6">
      <w:pPr>
        <w:pStyle w:val="B1"/>
        <w:numPr>
          <w:ilvl w:val="0"/>
          <w:numId w:val="34"/>
        </w:numPr>
        <w:rPr>
          <w:rFonts w:ascii="Arial" w:eastAsia="SimSun" w:hAnsi="Arial"/>
        </w:rPr>
      </w:pP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DB4863">
        <w:rPr>
          <w:rFonts w:ascii="Arial" w:hAnsi="Arial"/>
        </w:rPr>
        <w:t xml:space="preserve"> of the table 5.4-2 if the CSI to be transmitted corresponds to wideband frequency-granularity where the CSI corresponds to at most 4 CSI-RS ports in a single resource without CRI report and where </w:t>
      </w:r>
      <w:proofErr w:type="spellStart"/>
      <w:r w:rsidRPr="00DB4863">
        <w:rPr>
          <w:rFonts w:ascii="Arial" w:hAnsi="Arial"/>
          <w:i/>
        </w:rPr>
        <w:t>CodebookType</w:t>
      </w:r>
      <w:proofErr w:type="spellEnd"/>
      <w:r w:rsidRPr="00DB4863">
        <w:rPr>
          <w:rFonts w:ascii="Arial" w:hAnsi="Arial"/>
        </w:rPr>
        <w:t xml:space="preserve"> is set to '</w:t>
      </w:r>
      <w:proofErr w:type="spellStart"/>
      <w:r w:rsidRPr="00DB4863">
        <w:rPr>
          <w:rFonts w:ascii="Arial" w:hAnsi="Arial"/>
        </w:rPr>
        <w:t>typeI-SinglePanel</w:t>
      </w:r>
      <w:proofErr w:type="spellEnd"/>
      <w:r w:rsidRPr="00DB4863">
        <w:rPr>
          <w:rFonts w:ascii="Arial" w:hAnsi="Arial"/>
        </w:rPr>
        <w:t xml:space="preserve">' or where </w:t>
      </w:r>
      <w:proofErr w:type="spellStart"/>
      <w:r w:rsidRPr="00DB4863">
        <w:rPr>
          <w:rFonts w:ascii="Arial" w:hAnsi="Arial"/>
          <w:i/>
        </w:rPr>
        <w:t>reportQuantity</w:t>
      </w:r>
      <w:proofErr w:type="spellEnd"/>
      <w:r w:rsidRPr="00DB4863">
        <w:rPr>
          <w:rFonts w:ascii="Arial" w:hAnsi="Arial"/>
        </w:rPr>
        <w:t xml:space="preserve"> is set to 'cri-RI-CQI', or</w:t>
      </w:r>
    </w:p>
    <w:p w14:paraId="63E89B64" w14:textId="6EAA6B09" w:rsidR="00D266FB" w:rsidRPr="00DB4863" w:rsidRDefault="00D266FB" w:rsidP="00FB5336">
      <w:pPr>
        <w:pStyle w:val="B1"/>
        <w:numPr>
          <w:ilvl w:val="0"/>
          <w:numId w:val="34"/>
        </w:numPr>
        <w:rPr>
          <w:rFonts w:ascii="Arial" w:hAnsi="Arial"/>
        </w:rPr>
      </w:pP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DB4863">
        <w:rPr>
          <w:rFonts w:ascii="Arial" w:hAnsi="Arial"/>
        </w:rPr>
        <w:t xml:space="preserve"> of the table 5.4-2 if the CSI to be transmitted corresponds to wideband frequency-granularity where the </w:t>
      </w:r>
      <w:proofErr w:type="spellStart"/>
      <w:r w:rsidRPr="00DB4863">
        <w:rPr>
          <w:rFonts w:ascii="Arial" w:hAnsi="Arial"/>
          <w:i/>
        </w:rPr>
        <w:t>reportQuantity</w:t>
      </w:r>
      <w:proofErr w:type="spellEnd"/>
      <w:r w:rsidRPr="00DB4863">
        <w:rPr>
          <w:rFonts w:ascii="Arial" w:hAnsi="Arial"/>
        </w:rPr>
        <w:t xml:space="preserve"> is set to '</w:t>
      </w:r>
      <w:proofErr w:type="spellStart"/>
      <w:r w:rsidRPr="00DB4863">
        <w:rPr>
          <w:rFonts w:ascii="Arial" w:hAnsi="Arial"/>
          <w:color w:val="000000"/>
        </w:rPr>
        <w:t>ssb</w:t>
      </w:r>
      <w:proofErr w:type="spellEnd"/>
      <w:r w:rsidRPr="00DB4863">
        <w:rPr>
          <w:rFonts w:ascii="Arial" w:hAnsi="Arial"/>
          <w:color w:val="000000"/>
        </w:rPr>
        <w:t>-Index-SINR'</w:t>
      </w:r>
      <w:r w:rsidRPr="00DB4863">
        <w:rPr>
          <w:rFonts w:ascii="Arial" w:hAnsi="Arial"/>
        </w:rPr>
        <w:t xml:space="preserve">, or </w:t>
      </w:r>
      <w:proofErr w:type="spellStart"/>
      <w:r w:rsidRPr="00DB4863">
        <w:rPr>
          <w:rFonts w:ascii="Arial" w:hAnsi="Arial"/>
          <w:i/>
        </w:rPr>
        <w:t>reportQuantity</w:t>
      </w:r>
      <w:proofErr w:type="spellEnd"/>
      <w:r w:rsidRPr="00DB4863">
        <w:rPr>
          <w:rFonts w:ascii="Arial" w:hAnsi="Arial"/>
        </w:rPr>
        <w:t xml:space="preserve"> is set to '</w:t>
      </w:r>
      <w:r w:rsidRPr="00DB4863">
        <w:rPr>
          <w:rFonts w:ascii="Arial" w:hAnsi="Arial"/>
          <w:color w:val="000000"/>
        </w:rPr>
        <w:t>cri-SINR',</w:t>
      </w:r>
      <w:r w:rsidRPr="00DB4863">
        <w:rPr>
          <w:rFonts w:ascii="Arial" w:hAnsi="Arial"/>
        </w:rPr>
        <w:t xml:space="preserve"> or</w:t>
      </w:r>
    </w:p>
    <w:p w14:paraId="6371F1B0" w14:textId="12B489F5" w:rsidR="00085148" w:rsidRPr="00DB4863" w:rsidRDefault="00D266FB" w:rsidP="00085148">
      <w:pPr>
        <w:pStyle w:val="BodyText"/>
        <w:rPr>
          <w:rFonts w:ascii="Arial" w:hAnsi="Arial"/>
        </w:rPr>
      </w:pPr>
      <w:r w:rsidRPr="00DB4863">
        <w:rPr>
          <w:rFonts w:ascii="Arial" w:hAnsi="Arial"/>
        </w:rPr>
        <w:t>For CSI including RI, PMI and CQI that does not fulfill above restrictions</w:t>
      </w:r>
      <w:r w:rsidR="00C07F53" w:rsidRPr="00DB4863">
        <w:rPr>
          <w:rFonts w:ascii="Arial" w:hAnsi="Arial"/>
        </w:rPr>
        <w:t>, it</w:t>
      </w:r>
      <w:r w:rsidRPr="00DB4863">
        <w:rPr>
          <w:rFonts w:ascii="Arial" w:hAnsi="Arial"/>
        </w:rPr>
        <w:t xml:space="preserve"> must obey the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DB4863">
        <w:rPr>
          <w:rFonts w:ascii="Arial" w:hAnsi="Arial"/>
        </w:rPr>
        <w:t>, which</w:t>
      </w:r>
      <w:r w:rsidR="00085148" w:rsidRPr="00DB4863">
        <w:rPr>
          <w:rFonts w:ascii="Arial" w:hAnsi="Arial"/>
        </w:rPr>
        <w:t xml:space="preserve"> corresponds processing times of &gt; 6 slots for 30 kHz, and &gt; 11 slots for 120 kHz. Most of the time seems to be taken by CSI computation since the typical PUSCH preparation time (</w:t>
      </w:r>
      <w:r w:rsidR="00085148" w:rsidRPr="00DB4863">
        <w:rPr>
          <w:rFonts w:ascii="Arial" w:hAnsi="Arial"/>
          <w:i/>
        </w:rPr>
        <w:t>N</w:t>
      </w:r>
      <w:r w:rsidR="00085148" w:rsidRPr="00DB4863">
        <w:rPr>
          <w:rFonts w:ascii="Arial" w:hAnsi="Arial"/>
          <w:i/>
          <w:vertAlign w:val="subscript"/>
        </w:rPr>
        <w:t>2</w:t>
      </w:r>
      <w:r w:rsidR="00085148" w:rsidRPr="00DB4863">
        <w:rPr>
          <w:rFonts w:ascii="Arial" w:hAnsi="Arial"/>
        </w:rPr>
        <w:t xml:space="preserve">) is ~ a slot (for µ =1) or ~ 3 slots (for µ=3) for PUSCH timing capability </w:t>
      </w:r>
      <w:r w:rsidR="0005777D" w:rsidRPr="00DB4863">
        <w:rPr>
          <w:rFonts w:ascii="Arial" w:hAnsi="Arial"/>
        </w:rPr>
        <w:t>1</w:t>
      </w:r>
      <w:r w:rsidR="00085148" w:rsidRPr="00DB4863">
        <w:rPr>
          <w:rFonts w:ascii="Arial" w:hAnsi="Arial"/>
        </w:rPr>
        <w:t xml:space="preserve">. </w:t>
      </w:r>
    </w:p>
    <w:p w14:paraId="1AD93853" w14:textId="755A57B2" w:rsidR="00D266FB" w:rsidRPr="00DB4863" w:rsidRDefault="00085148" w:rsidP="00FB5336">
      <w:pPr>
        <w:pStyle w:val="BodyText"/>
        <w:rPr>
          <w:rFonts w:ascii="Arial" w:hAnsi="Arial"/>
        </w:rPr>
      </w:pPr>
      <w:r w:rsidRPr="00DB4863">
        <w:rPr>
          <w:rFonts w:ascii="Arial" w:hAnsi="Arial"/>
        </w:rPr>
        <w:t>For URLLC it is desirable to relax the restrictions for shorter CSI computation delay to improve the accuracy in the CSI report</w:t>
      </w:r>
      <w:r w:rsidR="00A06039" w:rsidRPr="00DB4863">
        <w:rPr>
          <w:rFonts w:ascii="Arial" w:hAnsi="Arial"/>
        </w:rPr>
        <w:t xml:space="preserve">. We agree that the CSI </w:t>
      </w:r>
      <w:r w:rsidR="004747CA" w:rsidRPr="00DB4863">
        <w:rPr>
          <w:rFonts w:ascii="Arial" w:hAnsi="Arial"/>
        </w:rPr>
        <w:t>estimation</w:t>
      </w:r>
      <w:r w:rsidR="00A06039" w:rsidRPr="00DB4863">
        <w:rPr>
          <w:rFonts w:ascii="Arial" w:hAnsi="Arial"/>
        </w:rPr>
        <w:t xml:space="preserve"> burden on UE is challenging especially </w:t>
      </w:r>
      <w:r w:rsidR="00FB5336" w:rsidRPr="00DB4863">
        <w:rPr>
          <w:rFonts w:ascii="Arial" w:hAnsi="Arial"/>
        </w:rPr>
        <w:t xml:space="preserve">for sub-band CSI and/or </w:t>
      </w:r>
      <w:r w:rsidR="00A06039" w:rsidRPr="00DB4863">
        <w:rPr>
          <w:rFonts w:ascii="Arial" w:hAnsi="Arial"/>
        </w:rPr>
        <w:t xml:space="preserve">when the pre-coder codebook is large </w:t>
      </w:r>
      <w:r w:rsidR="00FB5336" w:rsidRPr="00DB4863">
        <w:rPr>
          <w:rFonts w:ascii="Arial" w:hAnsi="Arial"/>
        </w:rPr>
        <w:t>(</w:t>
      </w:r>
      <w:r w:rsidR="00A06039" w:rsidRPr="00DB4863">
        <w:rPr>
          <w:rFonts w:ascii="Arial" w:hAnsi="Arial"/>
        </w:rPr>
        <w:t xml:space="preserve">as it can be without rank and pre-coder subset restrictions </w:t>
      </w:r>
      <w:r w:rsidR="009C0829" w:rsidRPr="00DB4863">
        <w:rPr>
          <w:rFonts w:ascii="Arial" w:hAnsi="Arial"/>
        </w:rPr>
        <w:t xml:space="preserve">for large </w:t>
      </w:r>
      <w:r w:rsidR="00A06039" w:rsidRPr="00DB4863">
        <w:rPr>
          <w:rFonts w:ascii="Arial" w:hAnsi="Arial"/>
        </w:rPr>
        <w:t>number of CSI-RS ports</w:t>
      </w:r>
      <w:r w:rsidR="00FB5336" w:rsidRPr="00DB4863">
        <w:rPr>
          <w:rFonts w:ascii="Arial" w:hAnsi="Arial"/>
        </w:rPr>
        <w:t>)</w:t>
      </w:r>
      <w:r w:rsidR="00A06039" w:rsidRPr="00DB4863">
        <w:rPr>
          <w:rFonts w:ascii="Arial" w:hAnsi="Arial"/>
        </w:rPr>
        <w:t xml:space="preserve">. </w:t>
      </w:r>
      <w:r w:rsidR="004747CA" w:rsidRPr="00DB4863">
        <w:rPr>
          <w:rFonts w:ascii="Arial" w:hAnsi="Arial"/>
        </w:rPr>
        <w:t xml:space="preserve">However, </w:t>
      </w:r>
      <w:r w:rsidR="00470671" w:rsidRPr="00DB4863">
        <w:rPr>
          <w:rFonts w:ascii="Arial" w:hAnsi="Arial"/>
        </w:rPr>
        <w:t>we think</w:t>
      </w:r>
      <w:r w:rsidR="00253BC6" w:rsidRPr="00DB4863">
        <w:rPr>
          <w:rFonts w:ascii="Arial" w:hAnsi="Arial"/>
        </w:rPr>
        <w:t xml:space="preserve"> </w:t>
      </w:r>
      <w:r w:rsidR="004747CA" w:rsidRPr="00DB4863">
        <w:rPr>
          <w:rFonts w:ascii="Arial" w:hAnsi="Arial"/>
        </w:rPr>
        <w:t>Rel-17 UEs</w:t>
      </w:r>
      <w:r w:rsidR="00470671" w:rsidRPr="00DB4863">
        <w:rPr>
          <w:rFonts w:ascii="Arial" w:hAnsi="Arial"/>
        </w:rPr>
        <w:t xml:space="preserve"> should be more computational</w:t>
      </w:r>
      <w:r w:rsidR="0018118B" w:rsidRPr="00DB4863">
        <w:rPr>
          <w:rFonts w:ascii="Arial" w:hAnsi="Arial"/>
        </w:rPr>
        <w:t>ly</w:t>
      </w:r>
      <w:r w:rsidR="00470671" w:rsidRPr="00DB4863">
        <w:rPr>
          <w:rFonts w:ascii="Arial" w:hAnsi="Arial"/>
        </w:rPr>
        <w:t xml:space="preserve"> capable</w:t>
      </w:r>
      <w:r w:rsidR="004747CA" w:rsidRPr="00DB4863">
        <w:rPr>
          <w:rFonts w:ascii="Arial" w:hAnsi="Arial"/>
        </w:rPr>
        <w:t xml:space="preserve"> </w:t>
      </w:r>
      <w:r w:rsidR="00963957" w:rsidRPr="00DB4863">
        <w:rPr>
          <w:rFonts w:ascii="Arial" w:hAnsi="Arial"/>
        </w:rPr>
        <w:t xml:space="preserve">so </w:t>
      </w:r>
      <w:r w:rsidR="00470671" w:rsidRPr="00DB4863">
        <w:rPr>
          <w:rFonts w:ascii="Arial" w:hAnsi="Arial"/>
        </w:rPr>
        <w:t xml:space="preserve">relaxation of Rel-16 restrictions </w:t>
      </w:r>
      <w:r w:rsidR="00A34746" w:rsidRPr="00DB4863">
        <w:rPr>
          <w:rFonts w:ascii="Arial" w:hAnsi="Arial"/>
        </w:rPr>
        <w:t xml:space="preserve">should be possible </w:t>
      </w:r>
      <w:r w:rsidR="00470671" w:rsidRPr="00DB4863">
        <w:rPr>
          <w:rFonts w:ascii="Arial" w:hAnsi="Arial"/>
        </w:rPr>
        <w:t>especially</w:t>
      </w:r>
      <w:r w:rsidR="004747CA" w:rsidRPr="00DB4863">
        <w:rPr>
          <w:rFonts w:ascii="Arial" w:hAnsi="Arial"/>
        </w:rPr>
        <w:t xml:space="preserve"> i</w:t>
      </w:r>
      <w:r w:rsidR="004A2382" w:rsidRPr="00DB4863">
        <w:rPr>
          <w:rFonts w:ascii="Arial" w:hAnsi="Arial"/>
        </w:rPr>
        <w:t>f combined</w:t>
      </w:r>
      <w:r w:rsidR="004747CA" w:rsidRPr="00DB4863">
        <w:rPr>
          <w:rFonts w:ascii="Arial" w:hAnsi="Arial"/>
        </w:rPr>
        <w:t xml:space="preserve"> with CSI report configurations that reduce the CSI estimation</w:t>
      </w:r>
      <w:r w:rsidR="00FB5336" w:rsidRPr="00DB4863">
        <w:rPr>
          <w:rFonts w:ascii="Arial" w:hAnsi="Arial"/>
        </w:rPr>
        <w:t xml:space="preserve"> burden</w:t>
      </w:r>
      <w:r w:rsidR="00470671" w:rsidRPr="00DB4863">
        <w:rPr>
          <w:rFonts w:ascii="Arial" w:hAnsi="Arial"/>
        </w:rPr>
        <w:t xml:space="preserve"> for the UE</w:t>
      </w:r>
      <w:r w:rsidR="00FB5336" w:rsidRPr="00DB4863">
        <w:rPr>
          <w:rFonts w:ascii="Arial" w:hAnsi="Arial"/>
        </w:rPr>
        <w:t>.</w:t>
      </w:r>
    </w:p>
    <w:p w14:paraId="5DB7D118" w14:textId="53171EE3" w:rsidR="00D35132" w:rsidRPr="00DB4863" w:rsidRDefault="00814062" w:rsidP="00DB4863">
      <w:pPr>
        <w:pStyle w:val="Observation"/>
        <w:rPr>
          <w:rFonts w:ascii="Arial" w:hAnsi="Arial"/>
        </w:rPr>
      </w:pPr>
      <w:bookmarkStart w:id="2" w:name="_Toc47621566"/>
      <w:r w:rsidRPr="00DB4863">
        <w:rPr>
          <w:rFonts w:ascii="Arial" w:hAnsi="Arial"/>
        </w:rPr>
        <w:t xml:space="preserve">Shorter CSI preparation time </w:t>
      </w:r>
      <w:r w:rsidR="00C666C6" w:rsidRPr="00DB4863">
        <w:rPr>
          <w:rFonts w:ascii="Arial" w:hAnsi="Arial"/>
        </w:rPr>
        <w:t xml:space="preserve">can help </w:t>
      </w:r>
      <w:r w:rsidR="00B33C1D" w:rsidRPr="00DB4863">
        <w:rPr>
          <w:rFonts w:ascii="Arial" w:hAnsi="Arial"/>
        </w:rPr>
        <w:t xml:space="preserve">to get the most </w:t>
      </w:r>
      <w:r w:rsidR="0076563E" w:rsidRPr="00DB4863">
        <w:rPr>
          <w:rFonts w:ascii="Arial" w:hAnsi="Arial"/>
        </w:rPr>
        <w:t>recent</w:t>
      </w:r>
      <w:r w:rsidR="00B33C1D" w:rsidRPr="00DB4863">
        <w:rPr>
          <w:rFonts w:ascii="Arial" w:hAnsi="Arial"/>
        </w:rPr>
        <w:t xml:space="preserve"> information about </w:t>
      </w:r>
      <w:r w:rsidR="00EC7C1C" w:rsidRPr="00DB4863">
        <w:rPr>
          <w:rFonts w:ascii="Arial" w:hAnsi="Arial"/>
        </w:rPr>
        <w:t xml:space="preserve">the </w:t>
      </w:r>
      <w:r w:rsidR="00B33C1D" w:rsidRPr="00DB4863">
        <w:rPr>
          <w:rFonts w:ascii="Arial" w:hAnsi="Arial"/>
        </w:rPr>
        <w:t>channel</w:t>
      </w:r>
      <w:r w:rsidR="00B014B9" w:rsidRPr="00DB4863">
        <w:rPr>
          <w:rFonts w:ascii="Arial" w:hAnsi="Arial"/>
        </w:rPr>
        <w:t xml:space="preserve"> and, thus, make </w:t>
      </w:r>
      <w:r w:rsidR="0076563E" w:rsidRPr="00DB4863">
        <w:rPr>
          <w:rFonts w:ascii="Arial" w:hAnsi="Arial"/>
        </w:rPr>
        <w:t>MCS selection more accurate.</w:t>
      </w:r>
      <w:bookmarkEnd w:id="2"/>
    </w:p>
    <w:p w14:paraId="67448EEA" w14:textId="3908D1B7" w:rsidR="009C79F2" w:rsidRPr="00DB4863" w:rsidRDefault="00CE0C90" w:rsidP="00575681">
      <w:pPr>
        <w:pStyle w:val="Proposal"/>
        <w:rPr>
          <w:rFonts w:ascii="Arial" w:hAnsi="Arial"/>
        </w:rPr>
      </w:pPr>
      <w:bookmarkStart w:id="3" w:name="_Toc47621561"/>
      <w:r w:rsidRPr="00DB4863">
        <w:rPr>
          <w:rFonts w:ascii="Arial" w:hAnsi="Arial"/>
        </w:rPr>
        <w:lastRenderedPageBreak/>
        <w:t xml:space="preserve">Study and specify methods to </w:t>
      </w:r>
      <w:r w:rsidR="001027C4" w:rsidRPr="00DB4863">
        <w:rPr>
          <w:rFonts w:ascii="Arial" w:hAnsi="Arial"/>
        </w:rPr>
        <w:t xml:space="preserve">decrease CSI </w:t>
      </w:r>
      <w:r w:rsidR="00F21B64" w:rsidRPr="00DB4863">
        <w:rPr>
          <w:rFonts w:ascii="Arial" w:hAnsi="Arial"/>
        </w:rPr>
        <w:t>preparation time</w:t>
      </w:r>
      <w:r w:rsidR="00D35132" w:rsidRPr="00DB4863">
        <w:rPr>
          <w:rFonts w:ascii="Arial" w:hAnsi="Arial"/>
        </w:rPr>
        <w:t>.</w:t>
      </w:r>
      <w:bookmarkEnd w:id="3"/>
    </w:p>
    <w:p w14:paraId="2CD7C785" w14:textId="77777777" w:rsidR="0076563E" w:rsidRPr="00DB4863" w:rsidRDefault="0076563E" w:rsidP="00DB4863">
      <w:pPr>
        <w:pStyle w:val="Proposal"/>
        <w:numPr>
          <w:ilvl w:val="0"/>
          <w:numId w:val="0"/>
        </w:numPr>
        <w:ind w:left="1304" w:hanging="1304"/>
      </w:pPr>
    </w:p>
    <w:p w14:paraId="73DAAF96" w14:textId="07218120" w:rsidR="009844BE" w:rsidRPr="00F6175F" w:rsidRDefault="009844BE" w:rsidP="00D65D14">
      <w:pPr>
        <w:pStyle w:val="Heading2"/>
      </w:pPr>
      <w:r w:rsidRPr="00F6175F">
        <w:t>CSI for URLLC multi-TRP transmission scheme</w:t>
      </w:r>
      <w:r w:rsidR="00276755">
        <w:t>s</w:t>
      </w:r>
    </w:p>
    <w:p w14:paraId="0FD8F908" w14:textId="282DAD2F" w:rsidR="009844BE" w:rsidRPr="00162B07" w:rsidRDefault="009844BE" w:rsidP="00D65D14">
      <w:pPr>
        <w:rPr>
          <w:rFonts w:ascii="Arial" w:hAnsi="Arial"/>
          <w:lang w:val="en-GB"/>
        </w:rPr>
      </w:pPr>
      <w:r w:rsidRPr="00162B07">
        <w:rPr>
          <w:rFonts w:ascii="Arial" w:hAnsi="Arial"/>
          <w:lang w:val="en-GB"/>
        </w:rPr>
        <w:t>Rel-16 supports several types of multi-TRP transmission schemes. For URLLC</w:t>
      </w:r>
      <w:r w:rsidR="00D204A0">
        <w:rPr>
          <w:rFonts w:ascii="Arial" w:hAnsi="Arial"/>
          <w:lang w:val="en-GB"/>
        </w:rPr>
        <w:t>,</w:t>
      </w:r>
      <w:r w:rsidRPr="00162B07">
        <w:rPr>
          <w:rFonts w:ascii="Arial" w:hAnsi="Arial"/>
          <w:lang w:val="en-GB"/>
        </w:rPr>
        <w:t xml:space="preserve"> the schemes that provide </w:t>
      </w:r>
      <w:r w:rsidR="00F65B4F" w:rsidRPr="00162B07">
        <w:rPr>
          <w:rFonts w:ascii="Arial" w:hAnsi="Arial"/>
          <w:lang w:val="en-GB"/>
        </w:rPr>
        <w:t>reliability</w:t>
      </w:r>
      <w:r w:rsidRPr="00162B07">
        <w:rPr>
          <w:rFonts w:ascii="Arial" w:hAnsi="Arial"/>
          <w:lang w:val="en-GB"/>
        </w:rPr>
        <w:t xml:space="preserve"> gain are of most interest, </w:t>
      </w:r>
      <w:r w:rsidR="00DF71AE" w:rsidRPr="00162B07">
        <w:rPr>
          <w:rFonts w:ascii="Arial" w:hAnsi="Arial"/>
          <w:lang w:val="en-GB"/>
        </w:rPr>
        <w:t xml:space="preserve">especially on FR2 where beams are likely narrow and may be blocked. One such scheme is NC-JT (Non-coherent Joint Transmission) scheme where different MIMO layers are transmitted from different TRPs. Rel-16 also supports schemes where different time/frequency resources are allocated to different TRPs where one or more PDSCH is transmitted over different TRPs. </w:t>
      </w:r>
      <w:r w:rsidR="00D87270" w:rsidRPr="00162B07">
        <w:rPr>
          <w:rFonts w:ascii="Arial" w:hAnsi="Arial"/>
          <w:lang w:val="en-GB"/>
        </w:rPr>
        <w:t xml:space="preserve">In case of </w:t>
      </w:r>
      <w:r w:rsidR="00E95909" w:rsidRPr="00162B07">
        <w:rPr>
          <w:rFonts w:ascii="Arial" w:hAnsi="Arial"/>
          <w:lang w:val="en-GB"/>
        </w:rPr>
        <w:t>more than one PDSCH</w:t>
      </w:r>
      <w:r w:rsidR="0015741F">
        <w:rPr>
          <w:rFonts w:ascii="Arial" w:hAnsi="Arial"/>
          <w:lang w:val="en-GB"/>
        </w:rPr>
        <w:t>,</w:t>
      </w:r>
      <w:r w:rsidR="00E95909" w:rsidRPr="00162B07">
        <w:rPr>
          <w:rFonts w:ascii="Arial" w:hAnsi="Arial"/>
          <w:lang w:val="en-GB"/>
        </w:rPr>
        <w:t xml:space="preserve"> reliability can be improved by that the PDSCHs are </w:t>
      </w:r>
      <w:proofErr w:type="gramStart"/>
      <w:r w:rsidR="00E95909" w:rsidRPr="00162B07">
        <w:rPr>
          <w:rFonts w:ascii="Arial" w:hAnsi="Arial"/>
          <w:lang w:val="en-GB"/>
        </w:rPr>
        <w:t>repe</w:t>
      </w:r>
      <w:r w:rsidR="00BE262E">
        <w:rPr>
          <w:rFonts w:ascii="Arial" w:hAnsi="Arial"/>
          <w:lang w:val="en-GB"/>
        </w:rPr>
        <w:t xml:space="preserve">ated </w:t>
      </w:r>
      <w:r w:rsidR="00E95909" w:rsidRPr="00162B07">
        <w:rPr>
          <w:rFonts w:ascii="Arial" w:hAnsi="Arial"/>
          <w:lang w:val="en-GB"/>
        </w:rPr>
        <w:t xml:space="preserve"> with</w:t>
      </w:r>
      <w:proofErr w:type="gramEnd"/>
      <w:r w:rsidR="00E95909" w:rsidRPr="00162B07">
        <w:rPr>
          <w:rFonts w:ascii="Arial" w:hAnsi="Arial"/>
          <w:lang w:val="en-GB"/>
        </w:rPr>
        <w:t xml:space="preserve"> same or different redundancy version. </w:t>
      </w:r>
      <w:r w:rsidR="00DF71AE" w:rsidRPr="00162B07">
        <w:rPr>
          <w:rFonts w:ascii="Arial" w:hAnsi="Arial"/>
          <w:lang w:val="en-GB"/>
        </w:rPr>
        <w:t xml:space="preserve">Multi-TRP transmission can be scheduled </w:t>
      </w:r>
      <w:r w:rsidR="00F65B4F" w:rsidRPr="00162B07">
        <w:rPr>
          <w:rFonts w:ascii="Arial" w:hAnsi="Arial"/>
          <w:lang w:val="en-GB"/>
        </w:rPr>
        <w:t>either single-PDCCH based or multi-PDCCH based, where both can be used to serve URLLC traffic.</w:t>
      </w:r>
    </w:p>
    <w:p w14:paraId="42CF2604" w14:textId="0E6B3925" w:rsidR="00841371" w:rsidRPr="00162B07" w:rsidRDefault="00841371" w:rsidP="00D65D14">
      <w:pPr>
        <w:rPr>
          <w:rFonts w:ascii="Arial" w:hAnsi="Arial"/>
          <w:lang w:val="en-GB"/>
        </w:rPr>
      </w:pPr>
      <w:r w:rsidRPr="00162B07">
        <w:rPr>
          <w:rFonts w:ascii="Arial" w:hAnsi="Arial"/>
          <w:lang w:val="en-GB"/>
        </w:rPr>
        <w:t>Since signals transmitted from different TRPs can in general not be assumed to be Quasi Co-Located (QCL) with each other (Doppler shift/spread, average delay spread or average delay may be different)</w:t>
      </w:r>
      <w:r w:rsidR="00C57BF4">
        <w:rPr>
          <w:rFonts w:ascii="Arial" w:hAnsi="Arial"/>
          <w:lang w:val="en-GB"/>
        </w:rPr>
        <w:t>,</w:t>
      </w:r>
      <w:r w:rsidRPr="00162B07">
        <w:rPr>
          <w:rFonts w:ascii="Arial" w:hAnsi="Arial"/>
          <w:lang w:val="en-GB"/>
        </w:rPr>
        <w:t xml:space="preserve"> a transmission from a TRP is in NR associated with a TCI state. When a multi-TRP transmission is scheduled</w:t>
      </w:r>
      <w:r w:rsidR="00DF24EF">
        <w:rPr>
          <w:rFonts w:ascii="Arial" w:hAnsi="Arial"/>
          <w:lang w:val="en-GB"/>
        </w:rPr>
        <w:t>,</w:t>
      </w:r>
      <w:r w:rsidRPr="00162B07">
        <w:rPr>
          <w:rFonts w:ascii="Arial" w:hAnsi="Arial"/>
          <w:lang w:val="en-GB"/>
        </w:rPr>
        <w:t xml:space="preserve"> the associated TCI states are indicated in the </w:t>
      </w:r>
      <w:r w:rsidR="00D87270" w:rsidRPr="00162B07">
        <w:rPr>
          <w:rFonts w:ascii="Arial" w:hAnsi="Arial"/>
          <w:lang w:val="en-GB"/>
        </w:rPr>
        <w:t>scheduling DCI(s).</w:t>
      </w:r>
    </w:p>
    <w:p w14:paraId="444C1820" w14:textId="3E63DEC3" w:rsidR="00D87270" w:rsidRDefault="00D87270" w:rsidP="00D65D14">
      <w:pPr>
        <w:rPr>
          <w:rFonts w:ascii="Arial" w:hAnsi="Arial"/>
          <w:lang w:val="en-GB"/>
        </w:rPr>
      </w:pPr>
      <w:r w:rsidRPr="00162B07">
        <w:rPr>
          <w:rFonts w:ascii="Arial" w:hAnsi="Arial"/>
          <w:lang w:val="en-GB"/>
        </w:rPr>
        <w:t>In NR Rel-16</w:t>
      </w:r>
      <w:r w:rsidR="000D24AB">
        <w:rPr>
          <w:rFonts w:ascii="Arial" w:hAnsi="Arial"/>
          <w:lang w:val="en-GB"/>
        </w:rPr>
        <w:t>,</w:t>
      </w:r>
      <w:r w:rsidRPr="00162B07">
        <w:rPr>
          <w:rFonts w:ascii="Arial" w:hAnsi="Arial"/>
          <w:lang w:val="en-GB"/>
        </w:rPr>
        <w:t xml:space="preserve"> </w:t>
      </w:r>
      <w:r w:rsidR="00E95909" w:rsidRPr="00162B07">
        <w:rPr>
          <w:rFonts w:ascii="Arial" w:hAnsi="Arial"/>
          <w:lang w:val="en-GB"/>
        </w:rPr>
        <w:t xml:space="preserve">there is no CSI reporting scheme optimized for the multi-TRP transmission schemes </w:t>
      </w:r>
      <w:r w:rsidR="00017A2D" w:rsidRPr="00162B07">
        <w:rPr>
          <w:rFonts w:ascii="Arial" w:hAnsi="Arial"/>
          <w:lang w:val="en-GB"/>
        </w:rPr>
        <w:t>for</w:t>
      </w:r>
      <w:r w:rsidR="00E95909" w:rsidRPr="00162B07">
        <w:rPr>
          <w:rFonts w:ascii="Arial" w:hAnsi="Arial"/>
          <w:lang w:val="en-GB"/>
        </w:rPr>
        <w:t xml:space="preserve"> improve</w:t>
      </w:r>
      <w:r w:rsidR="00017A2D" w:rsidRPr="00162B07">
        <w:rPr>
          <w:rFonts w:ascii="Arial" w:hAnsi="Arial"/>
          <w:lang w:val="en-GB"/>
        </w:rPr>
        <w:t>d</w:t>
      </w:r>
      <w:r w:rsidR="00E95909" w:rsidRPr="00162B07">
        <w:rPr>
          <w:rFonts w:ascii="Arial" w:hAnsi="Arial"/>
          <w:lang w:val="en-GB"/>
        </w:rPr>
        <w:t xml:space="preserve"> reliability. For example,</w:t>
      </w:r>
      <w:r w:rsidR="00017A2D" w:rsidRPr="00162B07">
        <w:rPr>
          <w:rFonts w:ascii="Arial" w:hAnsi="Arial"/>
          <w:lang w:val="en-GB"/>
        </w:rPr>
        <w:t xml:space="preserve"> </w:t>
      </w:r>
      <w:r w:rsidR="00D65D14" w:rsidRPr="00162B07">
        <w:rPr>
          <w:rFonts w:ascii="Arial" w:hAnsi="Arial"/>
          <w:lang w:val="en-GB"/>
        </w:rPr>
        <w:t>a single</w:t>
      </w:r>
      <w:r w:rsidR="00017A2D" w:rsidRPr="00162B07">
        <w:rPr>
          <w:rFonts w:ascii="Arial" w:hAnsi="Arial"/>
          <w:lang w:val="en-GB"/>
        </w:rPr>
        <w:t xml:space="preserve"> PDCCH </w:t>
      </w:r>
      <w:r w:rsidR="00D65D14" w:rsidRPr="00162B07">
        <w:rPr>
          <w:rFonts w:ascii="Arial" w:hAnsi="Arial"/>
          <w:lang w:val="en-GB"/>
        </w:rPr>
        <w:t xml:space="preserve">can schedule </w:t>
      </w:r>
      <w:r w:rsidR="00E95909" w:rsidRPr="00162B07">
        <w:rPr>
          <w:rFonts w:ascii="Arial" w:hAnsi="Arial"/>
          <w:lang w:val="en-GB"/>
        </w:rPr>
        <w:t xml:space="preserve">two PDSCHs from two TRPs using same or </w:t>
      </w:r>
      <w:r w:rsidR="00BD3134" w:rsidRPr="00162B07">
        <w:rPr>
          <w:rFonts w:ascii="Arial" w:hAnsi="Arial"/>
          <w:lang w:val="en-GB"/>
        </w:rPr>
        <w:t xml:space="preserve">different redundancy version, i.e. same TBs are transmitted over the two TRPs, </w:t>
      </w:r>
      <w:r w:rsidR="00017A2D" w:rsidRPr="00162B07">
        <w:rPr>
          <w:rFonts w:ascii="Arial" w:hAnsi="Arial"/>
          <w:lang w:val="en-GB"/>
        </w:rPr>
        <w:t xml:space="preserve">where </w:t>
      </w:r>
      <w:r w:rsidR="00BD3134" w:rsidRPr="00162B07">
        <w:rPr>
          <w:rFonts w:ascii="Arial" w:hAnsi="Arial"/>
          <w:lang w:val="en-GB"/>
        </w:rPr>
        <w:t>the UE uses both PDSCHs in the decoding. However, there is no CSI reporting scheme where the CSI reflect</w:t>
      </w:r>
      <w:r w:rsidR="00B74A2E">
        <w:rPr>
          <w:rFonts w:ascii="Arial" w:hAnsi="Arial"/>
          <w:lang w:val="en-GB"/>
        </w:rPr>
        <w:t>s</w:t>
      </w:r>
      <w:r w:rsidR="00BD3134" w:rsidRPr="00162B07">
        <w:rPr>
          <w:rFonts w:ascii="Arial" w:hAnsi="Arial"/>
          <w:lang w:val="en-GB"/>
        </w:rPr>
        <w:t xml:space="preserve"> this fact. The best </w:t>
      </w:r>
      <w:proofErr w:type="spellStart"/>
      <w:r w:rsidR="00BD3134" w:rsidRPr="00162B07">
        <w:rPr>
          <w:rFonts w:ascii="Arial" w:hAnsi="Arial"/>
          <w:lang w:val="en-GB"/>
        </w:rPr>
        <w:t>gNB</w:t>
      </w:r>
      <w:proofErr w:type="spellEnd"/>
      <w:r w:rsidR="00BD3134" w:rsidRPr="00162B07">
        <w:rPr>
          <w:rFonts w:ascii="Arial" w:hAnsi="Arial"/>
          <w:lang w:val="en-GB"/>
        </w:rPr>
        <w:t xml:space="preserve"> can do is to configure UE with </w:t>
      </w:r>
      <w:r w:rsidR="00017A2D" w:rsidRPr="00162B07">
        <w:rPr>
          <w:rFonts w:ascii="Arial" w:hAnsi="Arial"/>
          <w:lang w:val="en-GB"/>
        </w:rPr>
        <w:t xml:space="preserve">two </w:t>
      </w:r>
      <w:r w:rsidR="00BD3134" w:rsidRPr="00162B07">
        <w:rPr>
          <w:rFonts w:ascii="Arial" w:hAnsi="Arial"/>
          <w:lang w:val="en-GB"/>
        </w:rPr>
        <w:t>CSI report configuratio</w:t>
      </w:r>
      <w:r w:rsidR="00017A2D" w:rsidRPr="00162B07">
        <w:rPr>
          <w:rFonts w:ascii="Arial" w:hAnsi="Arial"/>
          <w:lang w:val="en-GB"/>
        </w:rPr>
        <w:t xml:space="preserve">ns with different TCI states associated with the two TRPs. </w:t>
      </w:r>
      <w:r w:rsidR="00BD3134" w:rsidRPr="00162B07">
        <w:rPr>
          <w:rFonts w:ascii="Arial" w:hAnsi="Arial"/>
          <w:lang w:val="en-GB"/>
        </w:rPr>
        <w:t xml:space="preserve"> </w:t>
      </w:r>
      <w:r w:rsidR="00017A2D" w:rsidRPr="00162B07">
        <w:rPr>
          <w:rFonts w:ascii="Arial" w:hAnsi="Arial"/>
          <w:lang w:val="en-GB"/>
        </w:rPr>
        <w:t>The</w:t>
      </w:r>
      <w:r w:rsidR="00BD3134" w:rsidRPr="00162B07">
        <w:rPr>
          <w:rFonts w:ascii="Arial" w:hAnsi="Arial"/>
          <w:lang w:val="en-GB"/>
        </w:rPr>
        <w:t xml:space="preserve"> </w:t>
      </w:r>
      <w:proofErr w:type="spellStart"/>
      <w:r w:rsidR="00BD3134" w:rsidRPr="00162B07">
        <w:rPr>
          <w:rFonts w:ascii="Arial" w:hAnsi="Arial"/>
          <w:lang w:val="en-GB"/>
        </w:rPr>
        <w:t>gNB</w:t>
      </w:r>
      <w:proofErr w:type="spellEnd"/>
      <w:r w:rsidR="00BD3134" w:rsidRPr="00162B07">
        <w:rPr>
          <w:rFonts w:ascii="Arial" w:hAnsi="Arial"/>
          <w:lang w:val="en-GB"/>
        </w:rPr>
        <w:t xml:space="preserve"> will </w:t>
      </w:r>
      <w:r w:rsidR="00B335FD">
        <w:rPr>
          <w:rFonts w:ascii="Arial" w:hAnsi="Arial"/>
          <w:lang w:val="en-GB"/>
        </w:rPr>
        <w:t>then</w:t>
      </w:r>
      <w:r w:rsidR="00BD3134">
        <w:rPr>
          <w:rFonts w:ascii="Arial" w:hAnsi="Arial"/>
          <w:lang w:val="en-GB"/>
        </w:rPr>
        <w:t xml:space="preserve"> </w:t>
      </w:r>
      <w:r w:rsidR="00BD3134" w:rsidRPr="00162B07">
        <w:rPr>
          <w:rFonts w:ascii="Arial" w:hAnsi="Arial"/>
          <w:lang w:val="en-GB"/>
        </w:rPr>
        <w:t xml:space="preserve">receive </w:t>
      </w:r>
      <w:r w:rsidR="00F66649" w:rsidRPr="00162B07">
        <w:rPr>
          <w:rFonts w:ascii="Arial" w:hAnsi="Arial"/>
          <w:lang w:val="en-GB"/>
        </w:rPr>
        <w:t xml:space="preserve">two </w:t>
      </w:r>
      <w:r w:rsidR="00BD3134" w:rsidRPr="00162B07">
        <w:rPr>
          <w:rFonts w:ascii="Arial" w:hAnsi="Arial"/>
          <w:lang w:val="en-GB"/>
        </w:rPr>
        <w:t xml:space="preserve">CSIs </w:t>
      </w:r>
      <w:r w:rsidR="00F66649" w:rsidRPr="00162B07">
        <w:rPr>
          <w:rFonts w:ascii="Arial" w:hAnsi="Arial"/>
          <w:lang w:val="en-GB"/>
        </w:rPr>
        <w:t>each indicating a</w:t>
      </w:r>
      <w:r w:rsidR="00BD3134" w:rsidRPr="00162B07">
        <w:rPr>
          <w:rFonts w:ascii="Arial" w:hAnsi="Arial"/>
          <w:lang w:val="en-GB"/>
        </w:rPr>
        <w:t xml:space="preserve"> three-tuple (RI, PMI, CQI)</w:t>
      </w:r>
      <w:r w:rsidR="0028632B" w:rsidRPr="00162B07">
        <w:rPr>
          <w:rFonts w:ascii="Arial" w:hAnsi="Arial"/>
          <w:lang w:val="en-GB"/>
        </w:rPr>
        <w:t xml:space="preserve"> and from those CSIs deduce </w:t>
      </w:r>
      <w:r w:rsidR="00D65D14" w:rsidRPr="00162B07">
        <w:rPr>
          <w:rFonts w:ascii="Arial" w:hAnsi="Arial"/>
          <w:lang w:val="en-GB"/>
        </w:rPr>
        <w:t>a single rank, two pre-coders and a single MCS to be used for the PDSCH repetitions</w:t>
      </w:r>
      <w:r w:rsidR="00162B07">
        <w:rPr>
          <w:rFonts w:ascii="Arial" w:hAnsi="Arial"/>
          <w:lang w:val="en-GB"/>
        </w:rPr>
        <w:t>.</w:t>
      </w:r>
      <w:r w:rsidR="002B2830">
        <w:rPr>
          <w:rFonts w:ascii="Arial" w:hAnsi="Arial"/>
          <w:lang w:val="en-GB"/>
        </w:rPr>
        <w:t xml:space="preserve"> </w:t>
      </w:r>
      <w:r w:rsidR="00234722">
        <w:rPr>
          <w:rFonts w:ascii="Arial" w:hAnsi="Arial"/>
          <w:lang w:val="en-GB"/>
        </w:rPr>
        <w:t xml:space="preserve">This </w:t>
      </w:r>
      <w:r w:rsidR="00E26D8D">
        <w:rPr>
          <w:rFonts w:ascii="Arial" w:hAnsi="Arial"/>
          <w:lang w:val="en-GB"/>
        </w:rPr>
        <w:t xml:space="preserve">is </w:t>
      </w:r>
      <w:r w:rsidR="00662723">
        <w:rPr>
          <w:rFonts w:ascii="Arial" w:hAnsi="Arial"/>
          <w:lang w:val="en-GB"/>
        </w:rPr>
        <w:t xml:space="preserve">by no means </w:t>
      </w:r>
      <w:r w:rsidR="00711A5F">
        <w:rPr>
          <w:rFonts w:ascii="Arial" w:hAnsi="Arial"/>
          <w:lang w:val="en-GB"/>
        </w:rPr>
        <w:t>strai</w:t>
      </w:r>
      <w:r w:rsidR="00E551D7">
        <w:rPr>
          <w:rFonts w:ascii="Arial" w:hAnsi="Arial"/>
          <w:lang w:val="en-GB"/>
        </w:rPr>
        <w:t xml:space="preserve">ght forward </w:t>
      </w:r>
      <w:r w:rsidR="007C32FF">
        <w:rPr>
          <w:rFonts w:ascii="Arial" w:hAnsi="Arial"/>
          <w:lang w:val="en-GB"/>
        </w:rPr>
        <w:t xml:space="preserve">and the </w:t>
      </w:r>
      <w:proofErr w:type="gramStart"/>
      <w:r w:rsidR="007C32FF">
        <w:rPr>
          <w:rFonts w:ascii="Arial" w:hAnsi="Arial"/>
          <w:lang w:val="en-GB"/>
        </w:rPr>
        <w:t>de</w:t>
      </w:r>
      <w:r w:rsidR="006B564C">
        <w:rPr>
          <w:rFonts w:ascii="Arial" w:hAnsi="Arial"/>
          <w:lang w:val="en-GB"/>
        </w:rPr>
        <w:t>d</w:t>
      </w:r>
      <w:r w:rsidR="003D16FB">
        <w:rPr>
          <w:rFonts w:ascii="Arial" w:hAnsi="Arial"/>
          <w:lang w:val="en-GB"/>
        </w:rPr>
        <w:t xml:space="preserve">uced </w:t>
      </w:r>
      <w:r w:rsidR="007C32FF">
        <w:rPr>
          <w:rFonts w:ascii="Arial" w:hAnsi="Arial"/>
          <w:lang w:val="en-GB"/>
        </w:rPr>
        <w:t xml:space="preserve"> CSI</w:t>
      </w:r>
      <w:proofErr w:type="gramEnd"/>
      <w:r w:rsidR="007C32FF">
        <w:rPr>
          <w:rFonts w:ascii="Arial" w:hAnsi="Arial"/>
          <w:lang w:val="en-GB"/>
        </w:rPr>
        <w:t xml:space="preserve"> </w:t>
      </w:r>
      <w:r w:rsidR="00CC399F">
        <w:rPr>
          <w:rFonts w:ascii="Arial" w:hAnsi="Arial"/>
          <w:lang w:val="en-GB"/>
        </w:rPr>
        <w:t>can be in</w:t>
      </w:r>
      <w:r w:rsidR="008E7D4F">
        <w:rPr>
          <w:rFonts w:ascii="Arial" w:hAnsi="Arial"/>
          <w:lang w:val="en-GB"/>
        </w:rPr>
        <w:t>accurate</w:t>
      </w:r>
      <w:r w:rsidR="00D847A0">
        <w:rPr>
          <w:rFonts w:ascii="Arial" w:hAnsi="Arial"/>
          <w:lang w:val="en-GB"/>
        </w:rPr>
        <w:t xml:space="preserve">. </w:t>
      </w:r>
      <w:r w:rsidR="004F006D">
        <w:rPr>
          <w:rFonts w:ascii="Arial" w:hAnsi="Arial"/>
          <w:lang w:val="en-GB"/>
        </w:rPr>
        <w:t xml:space="preserve"> Thus,</w:t>
      </w:r>
      <w:r w:rsidR="003D16FB">
        <w:rPr>
          <w:rFonts w:ascii="Arial" w:hAnsi="Arial"/>
          <w:lang w:val="en-GB"/>
        </w:rPr>
        <w:t xml:space="preserve"> </w:t>
      </w:r>
      <w:r w:rsidR="004F006D">
        <w:rPr>
          <w:rFonts w:ascii="Arial" w:hAnsi="Arial"/>
          <w:lang w:val="en-GB"/>
        </w:rPr>
        <w:t>i</w:t>
      </w:r>
      <w:r w:rsidR="00D76347">
        <w:rPr>
          <w:rFonts w:ascii="Arial" w:hAnsi="Arial"/>
          <w:lang w:val="en-GB"/>
        </w:rPr>
        <w:t xml:space="preserve">t is desirable </w:t>
      </w:r>
      <w:r w:rsidR="00353DF5">
        <w:rPr>
          <w:rFonts w:ascii="Arial" w:hAnsi="Arial"/>
          <w:lang w:val="en-GB"/>
        </w:rPr>
        <w:t xml:space="preserve">to let the UE to </w:t>
      </w:r>
      <w:r w:rsidR="00165055">
        <w:rPr>
          <w:rFonts w:ascii="Arial" w:hAnsi="Arial"/>
          <w:lang w:val="en-GB"/>
        </w:rPr>
        <w:t xml:space="preserve">report a CSI </w:t>
      </w:r>
      <w:r w:rsidR="007F7BF7">
        <w:rPr>
          <w:rFonts w:ascii="Arial" w:hAnsi="Arial"/>
          <w:lang w:val="en-GB"/>
        </w:rPr>
        <w:t xml:space="preserve">by taking </w:t>
      </w:r>
      <w:r w:rsidR="00367A0A">
        <w:rPr>
          <w:rFonts w:ascii="Arial" w:hAnsi="Arial"/>
          <w:lang w:val="en-GB"/>
        </w:rPr>
        <w:t xml:space="preserve">the multi-TRP </w:t>
      </w:r>
      <w:r w:rsidR="00BE7D46">
        <w:rPr>
          <w:rFonts w:ascii="Arial" w:hAnsi="Arial"/>
          <w:lang w:val="en-GB"/>
        </w:rPr>
        <w:t>URLLC schemes</w:t>
      </w:r>
      <w:r w:rsidR="00A5416B">
        <w:rPr>
          <w:rFonts w:ascii="Arial" w:hAnsi="Arial"/>
          <w:lang w:val="en-GB"/>
        </w:rPr>
        <w:t xml:space="preserve"> (</w:t>
      </w:r>
      <w:r w:rsidR="00024A41">
        <w:rPr>
          <w:rFonts w:ascii="Arial" w:hAnsi="Arial"/>
          <w:lang w:val="en-GB"/>
        </w:rPr>
        <w:t xml:space="preserve">e.g., </w:t>
      </w:r>
      <w:proofErr w:type="spellStart"/>
      <w:r w:rsidR="00024A41">
        <w:rPr>
          <w:rFonts w:ascii="Arial" w:hAnsi="Arial"/>
          <w:i/>
          <w:iCs/>
          <w:lang w:val="en-GB"/>
        </w:rPr>
        <w:t>FDMSchemeA</w:t>
      </w:r>
      <w:proofErr w:type="spellEnd"/>
      <w:r w:rsidR="00024A41">
        <w:rPr>
          <w:rFonts w:ascii="Arial" w:hAnsi="Arial"/>
          <w:i/>
          <w:iCs/>
          <w:lang w:val="en-GB"/>
        </w:rPr>
        <w:t xml:space="preserve">, </w:t>
      </w:r>
      <w:proofErr w:type="spellStart"/>
      <w:r w:rsidR="00024A41">
        <w:rPr>
          <w:rFonts w:ascii="Arial" w:hAnsi="Arial"/>
          <w:i/>
          <w:iCs/>
          <w:lang w:val="en-GB"/>
        </w:rPr>
        <w:t>FDMSchemeB</w:t>
      </w:r>
      <w:proofErr w:type="spellEnd"/>
      <w:r w:rsidR="00024A41">
        <w:rPr>
          <w:rFonts w:ascii="Arial" w:hAnsi="Arial"/>
          <w:i/>
          <w:iCs/>
          <w:lang w:val="en-GB"/>
        </w:rPr>
        <w:t xml:space="preserve">, </w:t>
      </w:r>
      <w:proofErr w:type="spellStart"/>
      <w:r w:rsidR="00024A41">
        <w:rPr>
          <w:rFonts w:ascii="Arial" w:hAnsi="Arial"/>
          <w:i/>
          <w:iCs/>
          <w:lang w:val="en-GB"/>
        </w:rPr>
        <w:t>TDMSchemeA</w:t>
      </w:r>
      <w:proofErr w:type="spellEnd"/>
      <w:r w:rsidR="00A5416B">
        <w:rPr>
          <w:rFonts w:ascii="Arial" w:hAnsi="Arial"/>
          <w:lang w:val="en-GB"/>
        </w:rPr>
        <w:t>)</w:t>
      </w:r>
      <w:r w:rsidR="00BE7D46">
        <w:rPr>
          <w:rFonts w:ascii="Arial" w:hAnsi="Arial"/>
          <w:lang w:val="en-GB"/>
        </w:rPr>
        <w:t xml:space="preserve"> </w:t>
      </w:r>
      <w:r w:rsidR="00A5416B">
        <w:rPr>
          <w:rFonts w:ascii="Arial" w:hAnsi="Arial"/>
          <w:lang w:val="en-GB"/>
        </w:rPr>
        <w:t xml:space="preserve">being used for </w:t>
      </w:r>
      <w:r w:rsidR="00367A0A">
        <w:rPr>
          <w:rFonts w:ascii="Arial" w:hAnsi="Arial"/>
          <w:lang w:val="en-GB"/>
        </w:rPr>
        <w:t xml:space="preserve">transmission into </w:t>
      </w:r>
      <w:r w:rsidR="004F006D">
        <w:rPr>
          <w:rFonts w:ascii="Arial" w:hAnsi="Arial"/>
          <w:lang w:val="en-GB"/>
        </w:rPr>
        <w:t>account</w:t>
      </w:r>
      <w:r w:rsidR="00355F82">
        <w:rPr>
          <w:rFonts w:ascii="Arial" w:hAnsi="Arial"/>
          <w:lang w:val="en-GB"/>
        </w:rPr>
        <w:t xml:space="preserve">. </w:t>
      </w:r>
    </w:p>
    <w:p w14:paraId="0C23CDE2" w14:textId="1B8F863F" w:rsidR="00860C51" w:rsidRPr="00BE7FEC" w:rsidRDefault="003744D0" w:rsidP="00DB4863">
      <w:pPr>
        <w:pStyle w:val="Proposal"/>
        <w:rPr>
          <w:rFonts w:ascii="Arial" w:hAnsi="Arial"/>
          <w:lang w:val="en-GB"/>
        </w:rPr>
      </w:pPr>
      <w:bookmarkStart w:id="4" w:name="_Toc47621446"/>
      <w:bookmarkStart w:id="5" w:name="_Toc47621523"/>
      <w:bookmarkStart w:id="6" w:name="_Toc47621562"/>
      <w:bookmarkStart w:id="7" w:name="_Toc47621563"/>
      <w:bookmarkEnd w:id="4"/>
      <w:bookmarkEnd w:id="5"/>
      <w:bookmarkEnd w:id="6"/>
      <w:r w:rsidRPr="00DB4863">
        <w:rPr>
          <w:rFonts w:ascii="Arial" w:hAnsi="Arial"/>
          <w:lang w:val="en-GB"/>
        </w:rPr>
        <w:t xml:space="preserve">Introduce </w:t>
      </w:r>
      <w:r w:rsidR="009B2028" w:rsidRPr="00DB4863">
        <w:rPr>
          <w:rFonts w:ascii="Arial" w:hAnsi="Arial"/>
          <w:lang w:val="en-GB"/>
        </w:rPr>
        <w:t>joint CSI report</w:t>
      </w:r>
      <w:r w:rsidR="0056429F" w:rsidRPr="00DB4863">
        <w:rPr>
          <w:rFonts w:ascii="Arial" w:hAnsi="Arial"/>
          <w:lang w:val="en-GB"/>
        </w:rPr>
        <w:t xml:space="preserve"> for multi TRP</w:t>
      </w:r>
      <w:r w:rsidR="00CB2AA7">
        <w:rPr>
          <w:rFonts w:ascii="Arial" w:hAnsi="Arial"/>
          <w:lang w:val="en-GB"/>
        </w:rPr>
        <w:t xml:space="preserve"> </w:t>
      </w:r>
      <w:r w:rsidR="00024A41">
        <w:rPr>
          <w:rFonts w:ascii="Arial" w:hAnsi="Arial"/>
          <w:lang w:val="en-GB"/>
        </w:rPr>
        <w:t>URLLC schemes</w:t>
      </w:r>
      <w:r w:rsidR="00797EF0" w:rsidRPr="00DB4863">
        <w:rPr>
          <w:rFonts w:ascii="Arial" w:hAnsi="Arial"/>
          <w:lang w:val="en-GB"/>
        </w:rPr>
        <w:t>.</w:t>
      </w:r>
      <w:bookmarkEnd w:id="7"/>
    </w:p>
    <w:p w14:paraId="3AFB6D20" w14:textId="3D93BA49" w:rsidR="008175C5" w:rsidRDefault="00EF5707" w:rsidP="00727F05">
      <w:pPr>
        <w:pStyle w:val="Heading2"/>
      </w:pPr>
      <w:r>
        <w:t xml:space="preserve"> </w:t>
      </w:r>
      <w:r w:rsidR="008175C5">
        <w:t xml:space="preserve">New CSI </w:t>
      </w:r>
      <w:r w:rsidR="004E5FC9">
        <w:t>reports</w:t>
      </w:r>
    </w:p>
    <w:p w14:paraId="77D571C3" w14:textId="675E5D2E" w:rsidR="008175C5" w:rsidRPr="00DB4863" w:rsidRDefault="008175C5" w:rsidP="00253BC6">
      <w:pPr>
        <w:pStyle w:val="BodyText"/>
        <w:jc w:val="both"/>
        <w:rPr>
          <w:rFonts w:ascii="Arial" w:hAnsi="Arial"/>
        </w:rPr>
      </w:pPr>
      <w:r w:rsidRPr="00DB4863">
        <w:rPr>
          <w:rFonts w:ascii="Arial" w:hAnsi="Arial"/>
        </w:rPr>
        <w:t>In NR</w:t>
      </w:r>
      <w:r w:rsidR="00BC1812" w:rsidRPr="00DB4863">
        <w:rPr>
          <w:rFonts w:ascii="Arial" w:hAnsi="Arial"/>
        </w:rPr>
        <w:t>,</w:t>
      </w:r>
      <w:r w:rsidRPr="00DB4863">
        <w:rPr>
          <w:rFonts w:ascii="Arial" w:hAnsi="Arial"/>
        </w:rPr>
        <w:t xml:space="preserve"> the reported CQI value can be with respect to one of three tables, </w:t>
      </w:r>
      <w:r w:rsidR="007976F1" w:rsidRPr="00DB4863">
        <w:rPr>
          <w:rFonts w:ascii="Arial" w:hAnsi="Arial"/>
        </w:rPr>
        <w:t>’table1’</w:t>
      </w:r>
      <w:r w:rsidRPr="00DB4863">
        <w:rPr>
          <w:rFonts w:ascii="Arial" w:hAnsi="Arial"/>
        </w:rPr>
        <w:t xml:space="preserve">, </w:t>
      </w:r>
      <w:r w:rsidR="007976F1" w:rsidRPr="00DB4863">
        <w:rPr>
          <w:rFonts w:ascii="Arial" w:hAnsi="Arial"/>
        </w:rPr>
        <w:t>‘table2’</w:t>
      </w:r>
      <w:r w:rsidRPr="00DB4863">
        <w:rPr>
          <w:rFonts w:ascii="Arial" w:hAnsi="Arial"/>
        </w:rPr>
        <w:t xml:space="preserve"> and </w:t>
      </w:r>
      <w:r w:rsidR="007976F1" w:rsidRPr="00DB4863">
        <w:rPr>
          <w:rFonts w:ascii="Arial" w:hAnsi="Arial"/>
        </w:rPr>
        <w:t>‘table3’</w:t>
      </w:r>
      <w:r w:rsidRPr="00DB4863">
        <w:rPr>
          <w:rFonts w:ascii="Arial" w:hAnsi="Arial"/>
        </w:rPr>
        <w:t xml:space="preserve">. If </w:t>
      </w:r>
      <w:r w:rsidR="007976F1" w:rsidRPr="00DB4863">
        <w:rPr>
          <w:rFonts w:ascii="Arial" w:hAnsi="Arial"/>
        </w:rPr>
        <w:t xml:space="preserve">‘table1’ </w:t>
      </w:r>
      <w:r w:rsidRPr="00DB4863">
        <w:rPr>
          <w:rFonts w:ascii="Arial" w:hAnsi="Arial"/>
        </w:rPr>
        <w:t xml:space="preserve"> or </w:t>
      </w:r>
      <w:r w:rsidR="007976F1" w:rsidRPr="00DB4863">
        <w:rPr>
          <w:rFonts w:ascii="Arial" w:hAnsi="Arial"/>
        </w:rPr>
        <w:t>‘table2’</w:t>
      </w:r>
      <w:r w:rsidRPr="00DB4863">
        <w:rPr>
          <w:rFonts w:ascii="Arial" w:hAnsi="Arial"/>
        </w:rPr>
        <w:t xml:space="preserve"> is configured</w:t>
      </w:r>
      <w:r w:rsidR="00E21477" w:rsidRPr="00DB4863">
        <w:rPr>
          <w:rFonts w:ascii="Arial" w:hAnsi="Arial"/>
        </w:rPr>
        <w:t>,</w:t>
      </w:r>
      <w:r w:rsidRPr="00DB4863">
        <w:rPr>
          <w:rFonts w:ascii="Arial" w:hAnsi="Arial"/>
        </w:rPr>
        <w:t xml:space="preserve"> the UE reports a CQI value such that a PDSCH with modulation, target code rate and transport block size corresponding to the CQI value assigned on a so-called CSI reference resource could be received with a BLEP (</w:t>
      </w:r>
      <w:r w:rsidR="00925ACC" w:rsidRPr="00DB4863">
        <w:rPr>
          <w:rFonts w:ascii="Arial" w:hAnsi="Arial"/>
        </w:rPr>
        <w:t>Block</w:t>
      </w:r>
      <w:r w:rsidRPr="00DB4863">
        <w:rPr>
          <w:rFonts w:ascii="Arial" w:hAnsi="Arial"/>
        </w:rPr>
        <w:t xml:space="preserve">-Error Probability) not exceeding 10%. For </w:t>
      </w:r>
      <w:r w:rsidR="007976F1" w:rsidRPr="00DB4863">
        <w:rPr>
          <w:rFonts w:ascii="Arial" w:hAnsi="Arial"/>
        </w:rPr>
        <w:t>‘table1’</w:t>
      </w:r>
      <w:r w:rsidRPr="00DB4863">
        <w:rPr>
          <w:rFonts w:ascii="Arial" w:hAnsi="Arial"/>
        </w:rPr>
        <w:t xml:space="preserve"> the highest modulation is 64QAM while for </w:t>
      </w:r>
      <w:r w:rsidR="007976F1" w:rsidRPr="00DB4863">
        <w:rPr>
          <w:rFonts w:ascii="Arial" w:hAnsi="Arial"/>
        </w:rPr>
        <w:t>‘table2’</w:t>
      </w:r>
      <w:r w:rsidRPr="00DB4863">
        <w:rPr>
          <w:rFonts w:ascii="Arial" w:hAnsi="Arial"/>
        </w:rPr>
        <w:t xml:space="preserve"> the highest modulation is 256QAM. For </w:t>
      </w:r>
      <w:r w:rsidR="007976F1" w:rsidRPr="00DB4863">
        <w:rPr>
          <w:rFonts w:ascii="Arial" w:hAnsi="Arial"/>
        </w:rPr>
        <w:t>‘table3’</w:t>
      </w:r>
      <w:r w:rsidRPr="00DB4863">
        <w:rPr>
          <w:rFonts w:ascii="Arial" w:hAnsi="Arial"/>
        </w:rPr>
        <w:t xml:space="preserve"> the highest modulation is 64QAM but the BLEP shall not exceed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DB4863">
        <w:rPr>
          <w:rFonts w:ascii="Arial" w:hAnsi="Arial"/>
        </w:rPr>
        <w:t xml:space="preserve">. </w:t>
      </w:r>
    </w:p>
    <w:p w14:paraId="527A47EA" w14:textId="252E77B5" w:rsidR="008175C5" w:rsidRPr="00DB4863" w:rsidRDefault="008175C5" w:rsidP="008175C5">
      <w:pPr>
        <w:pStyle w:val="BodyText"/>
        <w:jc w:val="both"/>
        <w:rPr>
          <w:rFonts w:ascii="Arial" w:hAnsi="Arial"/>
        </w:rPr>
      </w:pPr>
      <w:r w:rsidRPr="00DB4863">
        <w:rPr>
          <w:rFonts w:ascii="Arial" w:hAnsi="Arial"/>
        </w:rPr>
        <w:t xml:space="preserve">The CSI reporting can </w:t>
      </w:r>
      <w:r w:rsidR="00D13403" w:rsidRPr="00DB4863">
        <w:rPr>
          <w:rFonts w:ascii="Arial" w:hAnsi="Arial"/>
        </w:rPr>
        <w:t>be configured with or without</w:t>
      </w:r>
      <w:r w:rsidRPr="00DB4863">
        <w:rPr>
          <w:rFonts w:ascii="Arial" w:hAnsi="Arial"/>
        </w:rPr>
        <w:t xml:space="preserve"> time-restrict</w:t>
      </w:r>
      <w:r w:rsidR="00D13403" w:rsidRPr="00DB4863">
        <w:rPr>
          <w:rFonts w:ascii="Arial" w:hAnsi="Arial"/>
        </w:rPr>
        <w:t>ion</w:t>
      </w:r>
      <w:r w:rsidRPr="00DB4863">
        <w:rPr>
          <w:rFonts w:ascii="Arial" w:hAnsi="Arial"/>
        </w:rPr>
        <w:t xml:space="preserve"> for either or both of channel and interference measurement </w:t>
      </w:r>
      <w:r w:rsidR="00D13403" w:rsidRPr="00DB4863">
        <w:rPr>
          <w:rFonts w:ascii="Arial" w:hAnsi="Arial"/>
        </w:rPr>
        <w:t>using the RRC parameters</w:t>
      </w:r>
      <w:r w:rsidRPr="00DB4863">
        <w:rPr>
          <w:rFonts w:ascii="Arial" w:hAnsi="Arial"/>
        </w:rPr>
        <w:t>:</w:t>
      </w:r>
    </w:p>
    <w:p w14:paraId="3825C270" w14:textId="77777777" w:rsidR="008175C5" w:rsidRPr="0026066A" w:rsidRDefault="008175C5" w:rsidP="008175C5">
      <w:pPr>
        <w:pStyle w:val="BodyText"/>
        <w:keepLines/>
        <w:numPr>
          <w:ilvl w:val="0"/>
          <w:numId w:val="32"/>
        </w:numPr>
        <w:tabs>
          <w:tab w:val="left" w:pos="2552"/>
          <w:tab w:val="left" w:pos="3856"/>
          <w:tab w:val="left" w:pos="5216"/>
          <w:tab w:val="left" w:pos="6464"/>
          <w:tab w:val="left" w:pos="7768"/>
          <w:tab w:val="left" w:pos="9072"/>
          <w:tab w:val="left" w:pos="9639"/>
        </w:tabs>
        <w:spacing w:before="240" w:after="0" w:line="240" w:lineRule="auto"/>
        <w:jc w:val="both"/>
        <w:rPr>
          <w:rFonts w:ascii="Arial" w:hAnsi="Arial"/>
        </w:rPr>
      </w:pPr>
      <w:proofErr w:type="spellStart"/>
      <w:r w:rsidRPr="0026066A">
        <w:rPr>
          <w:rFonts w:ascii="Arial" w:hAnsi="Arial"/>
          <w:i/>
        </w:rPr>
        <w:t>timeRestrictionForChannelMeasurements</w:t>
      </w:r>
      <w:proofErr w:type="spellEnd"/>
    </w:p>
    <w:p w14:paraId="364631F4" w14:textId="137041E6" w:rsidR="00E24FA2" w:rsidRPr="0026066A" w:rsidRDefault="008175C5" w:rsidP="00E24FA2">
      <w:pPr>
        <w:pStyle w:val="BodyText"/>
        <w:keepLines/>
        <w:numPr>
          <w:ilvl w:val="0"/>
          <w:numId w:val="32"/>
        </w:numPr>
        <w:tabs>
          <w:tab w:val="left" w:pos="2552"/>
          <w:tab w:val="left" w:pos="3856"/>
          <w:tab w:val="left" w:pos="5216"/>
          <w:tab w:val="left" w:pos="6464"/>
          <w:tab w:val="left" w:pos="7768"/>
          <w:tab w:val="left" w:pos="9072"/>
          <w:tab w:val="left" w:pos="9639"/>
        </w:tabs>
        <w:spacing w:before="240" w:after="0" w:line="240" w:lineRule="auto"/>
        <w:jc w:val="both"/>
        <w:rPr>
          <w:rFonts w:ascii="Arial" w:hAnsi="Arial"/>
        </w:rPr>
      </w:pPr>
      <w:proofErr w:type="spellStart"/>
      <w:r w:rsidRPr="0026066A">
        <w:rPr>
          <w:rFonts w:ascii="Arial" w:hAnsi="Arial"/>
          <w:i/>
        </w:rPr>
        <w:t>timeRestrictionForInterferenceMeasurements</w:t>
      </w:r>
      <w:proofErr w:type="spellEnd"/>
      <w:r w:rsidRPr="0026066A">
        <w:rPr>
          <w:rFonts w:ascii="Arial" w:hAnsi="Arial"/>
        </w:rPr>
        <w:t xml:space="preserve">   </w:t>
      </w:r>
    </w:p>
    <w:p w14:paraId="549CC81B" w14:textId="77777777" w:rsidR="00E24FA2" w:rsidRPr="0026066A" w:rsidRDefault="00E24FA2" w:rsidP="00253BC6">
      <w:pPr>
        <w:pStyle w:val="BodyText"/>
        <w:keepLines/>
        <w:tabs>
          <w:tab w:val="left" w:pos="2552"/>
          <w:tab w:val="left" w:pos="3856"/>
          <w:tab w:val="left" w:pos="5216"/>
          <w:tab w:val="left" w:pos="6464"/>
          <w:tab w:val="left" w:pos="7768"/>
          <w:tab w:val="left" w:pos="9072"/>
          <w:tab w:val="left" w:pos="9639"/>
        </w:tabs>
        <w:spacing w:before="240" w:after="0" w:line="240" w:lineRule="auto"/>
        <w:jc w:val="both"/>
        <w:rPr>
          <w:rFonts w:ascii="Arial" w:hAnsi="Arial"/>
        </w:rPr>
      </w:pPr>
    </w:p>
    <w:p w14:paraId="769D3488" w14:textId="1A77E626" w:rsidR="008175C5" w:rsidRPr="00DB4863" w:rsidRDefault="008175C5" w:rsidP="008175C5">
      <w:pPr>
        <w:pStyle w:val="BodyText"/>
        <w:jc w:val="both"/>
        <w:rPr>
          <w:rFonts w:ascii="Arial" w:hAnsi="Arial"/>
        </w:rPr>
      </w:pPr>
      <w:r w:rsidRPr="00DB4863">
        <w:rPr>
          <w:rFonts w:ascii="Arial" w:hAnsi="Arial"/>
        </w:rPr>
        <w:lastRenderedPageBreak/>
        <w:t>If time</w:t>
      </w:r>
      <w:r w:rsidR="00253BC6" w:rsidRPr="00DB4863">
        <w:rPr>
          <w:rFonts w:ascii="Arial" w:hAnsi="Arial"/>
        </w:rPr>
        <w:t>-</w:t>
      </w:r>
      <w:r w:rsidRPr="00DB4863">
        <w:rPr>
          <w:rFonts w:ascii="Arial" w:hAnsi="Arial"/>
        </w:rPr>
        <w:t xml:space="preserve">restriction for measurement is configured, the reported </w:t>
      </w:r>
      <w:r w:rsidR="00E617E2" w:rsidRPr="00DB4863">
        <w:rPr>
          <w:rFonts w:ascii="Arial" w:hAnsi="Arial"/>
        </w:rPr>
        <w:t xml:space="preserve">CSI </w:t>
      </w:r>
      <w:r w:rsidRPr="00DB4863">
        <w:rPr>
          <w:rFonts w:ascii="Arial" w:hAnsi="Arial"/>
        </w:rPr>
        <w:t>shall be based on only the most recent measurement (Section 5.2.2.1 in 38.214, v1</w:t>
      </w:r>
      <w:r w:rsidR="00941452" w:rsidRPr="00DB4863">
        <w:rPr>
          <w:rFonts w:ascii="Arial" w:hAnsi="Arial"/>
        </w:rPr>
        <w:t>6</w:t>
      </w:r>
      <w:r w:rsidRPr="00DB4863">
        <w:rPr>
          <w:rFonts w:ascii="Arial" w:hAnsi="Arial"/>
        </w:rPr>
        <w:t>.</w:t>
      </w:r>
      <w:r w:rsidR="00941452" w:rsidRPr="00DB4863">
        <w:rPr>
          <w:rFonts w:ascii="Arial" w:hAnsi="Arial"/>
        </w:rPr>
        <w:t>2</w:t>
      </w:r>
      <w:r w:rsidRPr="00DB4863">
        <w:rPr>
          <w:rFonts w:ascii="Arial" w:hAnsi="Arial"/>
        </w:rPr>
        <w:t>.0)</w:t>
      </w:r>
      <w:r w:rsidR="006B75FA" w:rsidRPr="00DB4863">
        <w:rPr>
          <w:rFonts w:ascii="Arial" w:hAnsi="Arial"/>
        </w:rPr>
        <w:t>.</w:t>
      </w:r>
      <w:r w:rsidR="00664C9A" w:rsidRPr="00DB4863">
        <w:rPr>
          <w:rFonts w:ascii="Arial" w:hAnsi="Arial"/>
        </w:rPr>
        <w:t xml:space="preserve"> </w:t>
      </w:r>
      <w:r w:rsidR="006B75FA" w:rsidRPr="00DB4863">
        <w:rPr>
          <w:rFonts w:ascii="Arial" w:hAnsi="Arial"/>
        </w:rPr>
        <w:t>In other words, i</w:t>
      </w:r>
      <w:r w:rsidR="00E24FA2" w:rsidRPr="00DB4863">
        <w:rPr>
          <w:rFonts w:ascii="Arial" w:hAnsi="Arial"/>
        </w:rPr>
        <w:t>f</w:t>
      </w:r>
      <w:r w:rsidRPr="00DB4863">
        <w:rPr>
          <w:rFonts w:ascii="Arial" w:hAnsi="Arial"/>
        </w:rPr>
        <w:t xml:space="preserve"> time-restriction is enabled, the reported CSI is a momentary evaluation how the channel and interference looked like at the time of channel measurement and the time of interference measurement. The time for measurement of channel may not be the same as the time of interference measurement. If, however, the time-restriction is not configured</w:t>
      </w:r>
      <w:r w:rsidR="004E5F20" w:rsidRPr="00DB4863">
        <w:rPr>
          <w:rFonts w:ascii="Arial" w:hAnsi="Arial"/>
        </w:rPr>
        <w:t>,</w:t>
      </w:r>
      <w:r w:rsidRPr="00DB4863">
        <w:rPr>
          <w:rFonts w:ascii="Arial" w:hAnsi="Arial"/>
        </w:rPr>
        <w:t xml:space="preserve"> the UE can report CSI based on more than one measurement</w:t>
      </w:r>
      <w:r w:rsidR="00B13161" w:rsidRPr="00DB4863">
        <w:rPr>
          <w:rFonts w:ascii="Arial" w:hAnsi="Arial"/>
        </w:rPr>
        <w:t>, but precisely</w:t>
      </w:r>
      <w:r w:rsidR="00253BC6" w:rsidRPr="00DB4863">
        <w:rPr>
          <w:rFonts w:ascii="Arial" w:hAnsi="Arial"/>
        </w:rPr>
        <w:t xml:space="preserve"> </w:t>
      </w:r>
      <w:r w:rsidR="00B13161" w:rsidRPr="00DB4863">
        <w:rPr>
          <w:rFonts w:ascii="Arial" w:hAnsi="Arial"/>
        </w:rPr>
        <w:t>h</w:t>
      </w:r>
      <w:r w:rsidRPr="00DB4863">
        <w:rPr>
          <w:rFonts w:ascii="Arial" w:hAnsi="Arial"/>
        </w:rPr>
        <w:t>ow</w:t>
      </w:r>
      <w:r w:rsidR="00B13161" w:rsidRPr="00DB4863">
        <w:rPr>
          <w:rFonts w:ascii="Arial" w:hAnsi="Arial"/>
        </w:rPr>
        <w:t>, or even if,</w:t>
      </w:r>
      <w:r w:rsidRPr="00DB4863">
        <w:rPr>
          <w:rFonts w:ascii="Arial" w:hAnsi="Arial"/>
        </w:rPr>
        <w:t xml:space="preserve"> the UE obtains CSI based on several measurements is up to UE implementation.</w:t>
      </w:r>
    </w:p>
    <w:p w14:paraId="520664A2" w14:textId="1C174D7F" w:rsidR="00CD6A9A" w:rsidRPr="00DB4863" w:rsidRDefault="00E24FA2" w:rsidP="003112F1">
      <w:pPr>
        <w:rPr>
          <w:rFonts w:ascii="Arial" w:hAnsi="Arial"/>
        </w:rPr>
      </w:pPr>
      <w:r w:rsidRPr="009232C9">
        <w:rPr>
          <w:rFonts w:ascii="Arial" w:hAnsi="Arial"/>
        </w:rPr>
        <w:t xml:space="preserve">Scheduler and link adapter in </w:t>
      </w:r>
      <w:r w:rsidR="00D13403" w:rsidRPr="009232C9">
        <w:rPr>
          <w:rFonts w:ascii="Arial" w:hAnsi="Arial"/>
        </w:rPr>
        <w:t xml:space="preserve">a </w:t>
      </w:r>
      <w:proofErr w:type="spellStart"/>
      <w:r w:rsidRPr="009232C9">
        <w:rPr>
          <w:rFonts w:ascii="Arial" w:hAnsi="Arial"/>
        </w:rPr>
        <w:t>gNB</w:t>
      </w:r>
      <w:proofErr w:type="spellEnd"/>
      <w:r w:rsidRPr="009232C9">
        <w:rPr>
          <w:rFonts w:ascii="Arial" w:hAnsi="Arial"/>
        </w:rPr>
        <w:t xml:space="preserve"> have the task to select a transport format consisting of allocation, number of layers, modulation and coding scheme for a PDSCH transmission based on reported CSI from the UE. For URLLC this can be a challenging task due to the high reliability requirements, especially if the transport format also should be spectral efficient. Since the PDSCH transmission occurs later than when the CSI was measured, the scheduler and link adapter </w:t>
      </w:r>
      <w:proofErr w:type="gramStart"/>
      <w:r w:rsidRPr="009232C9">
        <w:rPr>
          <w:rFonts w:ascii="Arial" w:hAnsi="Arial"/>
        </w:rPr>
        <w:t>have to</w:t>
      </w:r>
      <w:proofErr w:type="gramEnd"/>
      <w:r w:rsidRPr="009232C9">
        <w:rPr>
          <w:rFonts w:ascii="Arial" w:hAnsi="Arial"/>
        </w:rPr>
        <w:t xml:space="preserve"> predict the SINR (Signal-to-Noise-and-Interference Ratio) at transmission based on a “reported” SINR that can be determined from reported CSI. </w:t>
      </w:r>
      <w:r w:rsidR="006E5255" w:rsidRPr="00DB4863">
        <w:rPr>
          <w:rFonts w:ascii="Arial" w:hAnsi="Arial"/>
        </w:rPr>
        <w:t>In a s</w:t>
      </w:r>
      <w:r w:rsidR="00C26039" w:rsidRPr="00DB4863">
        <w:rPr>
          <w:rFonts w:ascii="Arial" w:hAnsi="Arial"/>
        </w:rPr>
        <w:t xml:space="preserve">imple </w:t>
      </w:r>
      <w:r w:rsidR="00807005" w:rsidRPr="00DB4863">
        <w:rPr>
          <w:rFonts w:ascii="Arial" w:hAnsi="Arial"/>
        </w:rPr>
        <w:t>case</w:t>
      </w:r>
      <w:r w:rsidR="006E5255" w:rsidRPr="00DB4863">
        <w:rPr>
          <w:rFonts w:ascii="Arial" w:hAnsi="Arial"/>
        </w:rPr>
        <w:t xml:space="preserve">, the </w:t>
      </w:r>
      <w:r w:rsidRPr="00DB4863">
        <w:rPr>
          <w:rFonts w:ascii="Arial" w:hAnsi="Arial"/>
        </w:rPr>
        <w:t xml:space="preserve">predicted SINR equals the “reported” SINR. This may work quite well in cases when </w:t>
      </w:r>
      <w:r w:rsidR="00661FD8" w:rsidRPr="00DB4863">
        <w:rPr>
          <w:rFonts w:ascii="Arial" w:hAnsi="Arial"/>
        </w:rPr>
        <w:t xml:space="preserve">unsuccessful </w:t>
      </w:r>
      <w:r w:rsidRPr="00DB4863">
        <w:rPr>
          <w:rFonts w:ascii="Arial" w:hAnsi="Arial"/>
        </w:rPr>
        <w:t>transmissions can be “saved” by HARQ re-transmissions</w:t>
      </w:r>
      <w:r w:rsidR="00661FD8" w:rsidRPr="00DB4863">
        <w:rPr>
          <w:rFonts w:ascii="Arial" w:hAnsi="Arial"/>
        </w:rPr>
        <w:t xml:space="preserve"> (e.g. for </w:t>
      </w:r>
      <w:proofErr w:type="spellStart"/>
      <w:r w:rsidR="00661FD8" w:rsidRPr="00DB4863">
        <w:rPr>
          <w:rFonts w:ascii="Arial" w:hAnsi="Arial"/>
        </w:rPr>
        <w:t>eMBB</w:t>
      </w:r>
      <w:proofErr w:type="spellEnd"/>
      <w:r w:rsidR="00661FD8" w:rsidRPr="00DB4863">
        <w:rPr>
          <w:rFonts w:ascii="Arial" w:hAnsi="Arial"/>
        </w:rPr>
        <w:t>)</w:t>
      </w:r>
      <w:r w:rsidRPr="00DB4863">
        <w:rPr>
          <w:rFonts w:ascii="Arial" w:hAnsi="Arial"/>
        </w:rPr>
        <w:t xml:space="preserve">. </w:t>
      </w:r>
      <w:r w:rsidR="00E25915" w:rsidRPr="00DB4863">
        <w:rPr>
          <w:rFonts w:ascii="Arial" w:hAnsi="Arial"/>
        </w:rPr>
        <w:t>However, f</w:t>
      </w:r>
      <w:r w:rsidRPr="00DB4863">
        <w:rPr>
          <w:rFonts w:ascii="Arial" w:hAnsi="Arial"/>
        </w:rPr>
        <w:t xml:space="preserve">or URLLC the latency </w:t>
      </w:r>
      <w:r w:rsidR="008241BE" w:rsidRPr="00DB4863">
        <w:rPr>
          <w:rFonts w:ascii="Arial" w:hAnsi="Arial"/>
        </w:rPr>
        <w:t xml:space="preserve">and reliability </w:t>
      </w:r>
      <w:r w:rsidRPr="00DB4863">
        <w:rPr>
          <w:rFonts w:ascii="Arial" w:hAnsi="Arial"/>
        </w:rPr>
        <w:t>requirement</w:t>
      </w:r>
      <w:r w:rsidR="008241BE" w:rsidRPr="00DB4863">
        <w:rPr>
          <w:rFonts w:ascii="Arial" w:hAnsi="Arial"/>
        </w:rPr>
        <w:t>s</w:t>
      </w:r>
      <w:r w:rsidRPr="00DB4863">
        <w:rPr>
          <w:rFonts w:ascii="Arial" w:hAnsi="Arial"/>
        </w:rPr>
        <w:t xml:space="preserve"> put limit</w:t>
      </w:r>
      <w:r w:rsidR="00255A95" w:rsidRPr="00DB4863">
        <w:rPr>
          <w:rFonts w:ascii="Arial" w:hAnsi="Arial"/>
        </w:rPr>
        <w:t>s</w:t>
      </w:r>
      <w:r w:rsidRPr="00DB4863">
        <w:rPr>
          <w:rFonts w:ascii="Arial" w:hAnsi="Arial"/>
        </w:rPr>
        <w:t xml:space="preserve"> on the number of re-transmissions</w:t>
      </w:r>
      <w:r w:rsidR="00FE6C48" w:rsidRPr="00DB4863">
        <w:rPr>
          <w:rFonts w:ascii="Arial" w:hAnsi="Arial"/>
        </w:rPr>
        <w:t xml:space="preserve"> and probability of their success</w:t>
      </w:r>
      <w:r w:rsidRPr="00DB4863">
        <w:rPr>
          <w:rFonts w:ascii="Arial" w:hAnsi="Arial"/>
        </w:rPr>
        <w:t xml:space="preserve"> </w:t>
      </w:r>
      <w:r w:rsidR="00EC4F29" w:rsidRPr="00DB4863">
        <w:rPr>
          <w:rFonts w:ascii="Arial" w:hAnsi="Arial"/>
        </w:rPr>
        <w:t xml:space="preserve">to cater </w:t>
      </w:r>
      <w:r w:rsidR="009722D4" w:rsidRPr="00DB4863">
        <w:rPr>
          <w:rFonts w:ascii="Arial" w:hAnsi="Arial"/>
        </w:rPr>
        <w:t xml:space="preserve">packet </w:t>
      </w:r>
      <w:r w:rsidR="00EC4F29" w:rsidRPr="00DB4863">
        <w:rPr>
          <w:rFonts w:ascii="Arial" w:hAnsi="Arial"/>
        </w:rPr>
        <w:t xml:space="preserve">delivery </w:t>
      </w:r>
      <w:r w:rsidR="009722D4" w:rsidRPr="00DB4863">
        <w:rPr>
          <w:rFonts w:ascii="Arial" w:hAnsi="Arial"/>
        </w:rPr>
        <w:t>in time</w:t>
      </w:r>
      <w:r w:rsidR="00EC4F29" w:rsidRPr="00DB4863">
        <w:rPr>
          <w:rFonts w:ascii="Arial" w:hAnsi="Arial"/>
        </w:rPr>
        <w:t>.</w:t>
      </w:r>
      <w:r w:rsidRPr="00DB4863">
        <w:rPr>
          <w:rFonts w:ascii="Arial" w:hAnsi="Arial"/>
        </w:rPr>
        <w:t xml:space="preserve"> </w:t>
      </w:r>
      <w:r w:rsidR="00CA7CC0" w:rsidRPr="00DB4863">
        <w:rPr>
          <w:rFonts w:ascii="Arial" w:hAnsi="Arial"/>
        </w:rPr>
        <w:t xml:space="preserve"> </w:t>
      </w:r>
      <w:proofErr w:type="gramStart"/>
      <w:r w:rsidR="00CA7CC0" w:rsidRPr="00DB4863">
        <w:rPr>
          <w:rFonts w:ascii="Arial" w:hAnsi="Arial"/>
        </w:rPr>
        <w:t>Due to the fact that</w:t>
      </w:r>
      <w:proofErr w:type="gramEnd"/>
      <w:r w:rsidR="00CA7CC0" w:rsidRPr="00DB4863">
        <w:rPr>
          <w:rFonts w:ascii="Arial" w:hAnsi="Arial"/>
        </w:rPr>
        <w:t xml:space="preserve"> channel </w:t>
      </w:r>
      <w:r w:rsidR="00896877" w:rsidRPr="00DB4863">
        <w:rPr>
          <w:rFonts w:ascii="Arial" w:hAnsi="Arial"/>
        </w:rPr>
        <w:t>is</w:t>
      </w:r>
      <w:r w:rsidR="00CA7CC0" w:rsidRPr="00DB4863">
        <w:rPr>
          <w:rFonts w:ascii="Arial" w:hAnsi="Arial"/>
        </w:rPr>
        <w:t xml:space="preserve"> varying in time</w:t>
      </w:r>
      <w:r w:rsidR="001F6473" w:rsidRPr="00DB4863">
        <w:rPr>
          <w:rFonts w:ascii="Arial" w:hAnsi="Arial"/>
        </w:rPr>
        <w:t xml:space="preserve">, the most difficult part is to guarantee probability of success, because </w:t>
      </w:r>
      <w:proofErr w:type="spellStart"/>
      <w:r w:rsidR="001F6473" w:rsidRPr="00DB4863">
        <w:rPr>
          <w:rFonts w:ascii="Arial" w:hAnsi="Arial"/>
        </w:rPr>
        <w:t>gNB</w:t>
      </w:r>
      <w:proofErr w:type="spellEnd"/>
      <w:r w:rsidR="001F6473" w:rsidRPr="00DB4863">
        <w:rPr>
          <w:rFonts w:ascii="Arial" w:hAnsi="Arial"/>
        </w:rPr>
        <w:t xml:space="preserve"> has to know probabilistic properties of </w:t>
      </w:r>
      <w:r w:rsidR="00D27FE8" w:rsidRPr="00DB4863">
        <w:rPr>
          <w:rFonts w:ascii="Arial" w:hAnsi="Arial"/>
        </w:rPr>
        <w:t xml:space="preserve">a </w:t>
      </w:r>
      <w:r w:rsidR="001F6473" w:rsidRPr="00DB4863">
        <w:rPr>
          <w:rFonts w:ascii="Arial" w:hAnsi="Arial"/>
        </w:rPr>
        <w:t xml:space="preserve">channel. </w:t>
      </w:r>
      <w:r w:rsidR="00E76E85" w:rsidRPr="00DB4863">
        <w:rPr>
          <w:rFonts w:ascii="Arial" w:hAnsi="Arial"/>
        </w:rPr>
        <w:t xml:space="preserve">As a </w:t>
      </w:r>
      <w:r w:rsidR="00225896" w:rsidRPr="00DB4863">
        <w:rPr>
          <w:rFonts w:ascii="Arial" w:hAnsi="Arial"/>
        </w:rPr>
        <w:t>consequence</w:t>
      </w:r>
      <w:r w:rsidRPr="00DB4863">
        <w:rPr>
          <w:rFonts w:ascii="Arial" w:hAnsi="Arial"/>
        </w:rPr>
        <w:t xml:space="preserve">, the use of the “reported” SINR </w:t>
      </w:r>
      <m:oMath>
        <m:sSub>
          <m:sSubPr>
            <m:ctrlPr>
              <w:rPr>
                <w:rFonts w:ascii="Cambria Math" w:hAnsi="Cambria Math"/>
              </w:rPr>
            </m:ctrlPr>
          </m:sSubPr>
          <m:e>
            <m:r>
              <w:rPr>
                <w:rFonts w:ascii="Cambria Math" w:hAnsi="Cambria Math"/>
              </w:rPr>
              <m:t>SINR</m:t>
            </m:r>
          </m:e>
          <m:sub>
            <m:r>
              <w:rPr>
                <w:rFonts w:ascii="Cambria Math" w:hAnsi="Cambria Math"/>
              </w:rPr>
              <m:t>rep</m:t>
            </m:r>
          </m:sub>
        </m:sSub>
      </m:oMath>
      <w:r w:rsidRPr="00DB4863">
        <w:rPr>
          <w:rFonts w:ascii="Arial" w:hAnsi="Arial"/>
        </w:rPr>
        <w:t xml:space="preserve"> as a prediction </w:t>
      </w:r>
      <m:oMath>
        <m:sSub>
          <m:sSubPr>
            <m:ctrlPr>
              <w:rPr>
                <w:rFonts w:ascii="Cambria Math" w:hAnsi="Cambria Math"/>
              </w:rPr>
            </m:ctrlPr>
          </m:sSubPr>
          <m:e>
            <m:r>
              <w:rPr>
                <w:rFonts w:ascii="Cambria Math" w:hAnsi="Cambria Math"/>
              </w:rPr>
              <m:t>SINR</m:t>
            </m:r>
          </m:e>
          <m:sub>
            <m:r>
              <w:rPr>
                <w:rFonts w:ascii="Cambria Math" w:hAnsi="Cambria Math"/>
              </w:rPr>
              <m:t>pred</m:t>
            </m:r>
          </m:sub>
        </m:sSub>
      </m:oMath>
      <w:r w:rsidRPr="00DB4863">
        <w:rPr>
          <w:rFonts w:ascii="Arial" w:hAnsi="Arial"/>
        </w:rPr>
        <w:t xml:space="preserve"> of the SINR at the PDSCH transmission can lead to </w:t>
      </w:r>
      <w:r w:rsidR="001F6473" w:rsidRPr="00DB4863">
        <w:rPr>
          <w:rFonts w:ascii="Arial" w:hAnsi="Arial"/>
        </w:rPr>
        <w:t xml:space="preserve">impossibility of </w:t>
      </w:r>
      <w:r w:rsidRPr="00DB4863">
        <w:rPr>
          <w:rFonts w:ascii="Arial" w:hAnsi="Arial"/>
        </w:rPr>
        <w:t>requirements</w:t>
      </w:r>
      <w:r w:rsidR="009344A0" w:rsidRPr="00DB4863">
        <w:rPr>
          <w:rFonts w:ascii="Arial" w:hAnsi="Arial"/>
        </w:rPr>
        <w:t xml:space="preserve"> fulfillment.</w:t>
      </w:r>
      <w:r w:rsidRPr="00DB4863">
        <w:rPr>
          <w:rFonts w:ascii="Arial" w:hAnsi="Arial"/>
        </w:rPr>
        <w:t xml:space="preserve"> </w:t>
      </w:r>
    </w:p>
    <w:p w14:paraId="66DBA6C8" w14:textId="6C18739F" w:rsidR="00E24FA2" w:rsidRPr="00BE7FEC" w:rsidRDefault="00F54F61" w:rsidP="003112F1">
      <w:pPr>
        <w:rPr>
          <w:rFonts w:ascii="Arial" w:hAnsi="Arial"/>
          <w:i/>
        </w:rPr>
      </w:pPr>
      <w:r w:rsidRPr="00DB4863">
        <w:rPr>
          <w:rFonts w:ascii="Arial" w:hAnsi="Arial"/>
        </w:rPr>
        <w:t xml:space="preserve">In order to </w:t>
      </w:r>
      <w:r w:rsidR="006E351F" w:rsidRPr="00DB4863">
        <w:rPr>
          <w:rFonts w:ascii="Arial" w:hAnsi="Arial"/>
        </w:rPr>
        <w:t>demonstrate the problem</w:t>
      </w:r>
      <w:r w:rsidR="00BF2202" w:rsidRPr="00DB4863">
        <w:rPr>
          <w:rFonts w:ascii="Arial" w:hAnsi="Arial"/>
        </w:rPr>
        <w:t>,</w:t>
      </w:r>
      <w:r w:rsidR="008502A9" w:rsidRPr="00DB4863">
        <w:rPr>
          <w:rFonts w:ascii="Arial" w:hAnsi="Arial"/>
        </w:rPr>
        <w:t xml:space="preserve"> we obtain </w:t>
      </w:r>
      <w:r w:rsidR="00CD138D" w:rsidRPr="00DB4863">
        <w:rPr>
          <w:rFonts w:ascii="Arial" w:hAnsi="Arial"/>
        </w:rPr>
        <w:t>results</w:t>
      </w:r>
      <w:r w:rsidR="00DF13C0" w:rsidRPr="00DB4863">
        <w:rPr>
          <w:rFonts w:ascii="Arial" w:hAnsi="Arial"/>
        </w:rPr>
        <w:t xml:space="preserve"> shown</w:t>
      </w:r>
      <w:r w:rsidR="00CD138D" w:rsidRPr="00DB4863">
        <w:rPr>
          <w:rFonts w:ascii="Arial" w:hAnsi="Arial"/>
        </w:rPr>
        <w:t xml:space="preserve"> in </w:t>
      </w:r>
      <w:r w:rsidR="008502A9" w:rsidRPr="00DB4863">
        <w:rPr>
          <w:rFonts w:ascii="Arial" w:hAnsi="Arial"/>
        </w:rPr>
        <w:t>Figure 2.</w:t>
      </w:r>
      <w:r w:rsidR="009344A0" w:rsidRPr="00DB4863">
        <w:rPr>
          <w:rFonts w:ascii="Arial" w:hAnsi="Arial"/>
        </w:rPr>
        <w:t>1</w:t>
      </w:r>
      <w:r w:rsidR="008502A9" w:rsidRPr="00DB4863">
        <w:rPr>
          <w:rFonts w:ascii="Arial" w:hAnsi="Arial"/>
        </w:rPr>
        <w:t xml:space="preserve"> </w:t>
      </w:r>
      <w:r w:rsidR="00FE6C2E" w:rsidRPr="00DB4863">
        <w:rPr>
          <w:rFonts w:ascii="Arial" w:hAnsi="Arial"/>
        </w:rPr>
        <w:t xml:space="preserve">for </w:t>
      </w:r>
      <w:r w:rsidR="008502A9" w:rsidRPr="00DB4863">
        <w:rPr>
          <w:rFonts w:ascii="Arial" w:hAnsi="Arial"/>
        </w:rPr>
        <w:t>one URLLC UE</w:t>
      </w:r>
      <w:r w:rsidR="000F6743" w:rsidRPr="00DB4863">
        <w:rPr>
          <w:rFonts w:ascii="Arial" w:hAnsi="Arial"/>
        </w:rPr>
        <w:t xml:space="preserve"> where link adapter uses </w:t>
      </w:r>
      <m:oMath>
        <m:sSub>
          <m:sSubPr>
            <m:ctrlPr>
              <w:rPr>
                <w:rFonts w:ascii="Cambria Math" w:hAnsi="Cambria Math"/>
              </w:rPr>
            </m:ctrlPr>
          </m:sSubPr>
          <m:e>
            <m:r>
              <w:rPr>
                <w:rFonts w:ascii="Cambria Math" w:hAnsi="Cambria Math"/>
              </w:rPr>
              <m:t>SINR</m:t>
            </m:r>
          </m:e>
          <m:sub>
            <m:r>
              <w:rPr>
                <w:rFonts w:ascii="Cambria Math" w:hAnsi="Cambria Math"/>
              </w:rPr>
              <m:t>pred</m:t>
            </m:r>
          </m:sub>
        </m:sSub>
        <m:r>
          <w:rPr>
            <w:rFonts w:ascii="Cambria Math" w:hAnsi="Cambria Math"/>
          </w:rPr>
          <m:t>=</m:t>
        </m:r>
        <m:sSub>
          <m:sSubPr>
            <m:ctrlPr>
              <w:rPr>
                <w:rFonts w:ascii="Cambria Math" w:hAnsi="Cambria Math"/>
              </w:rPr>
            </m:ctrlPr>
          </m:sSubPr>
          <m:e>
            <m:r>
              <w:rPr>
                <w:rFonts w:ascii="Cambria Math" w:hAnsi="Cambria Math"/>
              </w:rPr>
              <m:t>SINR</m:t>
            </m:r>
          </m:e>
          <m:sub>
            <m:r>
              <w:rPr>
                <w:rFonts w:ascii="Cambria Math" w:hAnsi="Cambria Math"/>
              </w:rPr>
              <m:t>rep</m:t>
            </m:r>
          </m:sub>
        </m:sSub>
      </m:oMath>
      <w:r w:rsidR="000F6743" w:rsidRPr="00DB4863">
        <w:rPr>
          <w:rFonts w:ascii="Arial" w:hAnsi="Arial"/>
        </w:rPr>
        <w:t>.</w:t>
      </w:r>
      <w:r w:rsidR="00BF2202" w:rsidRPr="00DB4863">
        <w:rPr>
          <w:rFonts w:ascii="Arial" w:hAnsi="Arial"/>
        </w:rPr>
        <w:t xml:space="preserve"> </w:t>
      </w:r>
      <w:r w:rsidR="00BF2202">
        <w:rPr>
          <w:rFonts w:ascii="Arial" w:hAnsi="Arial"/>
        </w:rPr>
        <w:t>S</w:t>
      </w:r>
      <w:r w:rsidR="00BF2202" w:rsidRPr="00BF19CA">
        <w:rPr>
          <w:rFonts w:ascii="Arial" w:hAnsi="Arial"/>
        </w:rPr>
        <w:t xml:space="preserve">imulation assumptions </w:t>
      </w:r>
      <w:r w:rsidR="00BF2202">
        <w:rPr>
          <w:rFonts w:ascii="Arial" w:hAnsi="Arial"/>
        </w:rPr>
        <w:t xml:space="preserve">are collected </w:t>
      </w:r>
      <w:r w:rsidR="00BF2202" w:rsidRPr="00BF19CA">
        <w:rPr>
          <w:rFonts w:ascii="Arial" w:hAnsi="Arial"/>
        </w:rPr>
        <w:t>in Appendix</w:t>
      </w:r>
      <w:r w:rsidR="00BF2202">
        <w:rPr>
          <w:rFonts w:ascii="Arial" w:hAnsi="Arial"/>
        </w:rPr>
        <w:t>.</w:t>
      </w:r>
    </w:p>
    <w:p w14:paraId="28F25611" w14:textId="2B7E75C8" w:rsidR="00CE7B20" w:rsidRDefault="00890AC3" w:rsidP="00253BC6">
      <w:pPr>
        <w:pStyle w:val="IvDInstructiontext"/>
        <w:keepNext/>
      </w:pPr>
      <w:r>
        <w:rPr>
          <w:noProof/>
        </w:rPr>
        <w:drawing>
          <wp:inline distT="0" distB="0" distL="0" distR="0" wp14:anchorId="0D920C45" wp14:editId="4659DABE">
            <wp:extent cx="6120765" cy="24364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36495"/>
                    </a:xfrm>
                    <a:prstGeom prst="rect">
                      <a:avLst/>
                    </a:prstGeom>
                  </pic:spPr>
                </pic:pic>
              </a:graphicData>
            </a:graphic>
          </wp:inline>
        </w:drawing>
      </w:r>
    </w:p>
    <w:p w14:paraId="17BA33F6" w14:textId="49D1E34A" w:rsidR="00253BC6" w:rsidRPr="00DB4863" w:rsidRDefault="00CE7B20" w:rsidP="00A37118">
      <w:pPr>
        <w:rPr>
          <w:rFonts w:ascii="Arial" w:hAnsi="Arial"/>
        </w:rPr>
      </w:pPr>
      <w:bookmarkStart w:id="8" w:name="_Ref47531551"/>
      <w:r w:rsidRPr="00DB4863">
        <w:rPr>
          <w:rFonts w:ascii="Arial" w:hAnsi="Arial"/>
        </w:rPr>
        <w:t xml:space="preserve">Figure </w:t>
      </w:r>
      <w:r w:rsidRPr="008E05B5">
        <w:rPr>
          <w:rFonts w:ascii="Arial" w:hAnsi="Arial"/>
        </w:rPr>
        <w:fldChar w:fldCharType="begin"/>
      </w:r>
      <w:r w:rsidRPr="00DB4863">
        <w:rPr>
          <w:rFonts w:ascii="Arial" w:hAnsi="Arial"/>
        </w:rPr>
        <w:instrText xml:space="preserve"> STYLEREF 1 \s </w:instrText>
      </w:r>
      <w:r w:rsidRPr="008E05B5">
        <w:rPr>
          <w:rFonts w:ascii="Arial" w:hAnsi="Arial"/>
        </w:rPr>
        <w:fldChar w:fldCharType="separate"/>
      </w:r>
      <w:r w:rsidRPr="00DB4863">
        <w:rPr>
          <w:rFonts w:ascii="Arial" w:hAnsi="Arial"/>
        </w:rPr>
        <w:t>2</w:t>
      </w:r>
      <w:r w:rsidRPr="008E05B5">
        <w:rPr>
          <w:rFonts w:ascii="Arial" w:hAnsi="Arial"/>
        </w:rPr>
        <w:fldChar w:fldCharType="end"/>
      </w:r>
      <w:r w:rsidRPr="00DB4863">
        <w:rPr>
          <w:rFonts w:ascii="Arial" w:hAnsi="Arial"/>
        </w:rPr>
        <w:t>.</w:t>
      </w:r>
      <w:r w:rsidR="00FD23A2" w:rsidRPr="008E05B5">
        <w:rPr>
          <w:rFonts w:ascii="Arial" w:hAnsi="Arial"/>
        </w:rPr>
        <w:fldChar w:fldCharType="begin"/>
      </w:r>
      <w:r w:rsidR="00FD23A2" w:rsidRPr="00DB4863">
        <w:rPr>
          <w:rFonts w:ascii="Arial" w:hAnsi="Arial"/>
        </w:rPr>
        <w:instrText xml:space="preserve"> SEQ Figure \* ARABIC \s 1 </w:instrText>
      </w:r>
      <w:r w:rsidR="00FD23A2" w:rsidRPr="008E05B5">
        <w:rPr>
          <w:rFonts w:ascii="Arial" w:hAnsi="Arial"/>
        </w:rPr>
        <w:fldChar w:fldCharType="separate"/>
      </w:r>
      <w:r w:rsidR="00FD23A2" w:rsidRPr="00DB4863">
        <w:rPr>
          <w:rFonts w:ascii="Arial" w:hAnsi="Arial"/>
        </w:rPr>
        <w:t>1</w:t>
      </w:r>
      <w:r w:rsidR="00FD23A2" w:rsidRPr="008E05B5">
        <w:rPr>
          <w:rFonts w:ascii="Arial" w:hAnsi="Arial"/>
        </w:rPr>
        <w:fldChar w:fldCharType="end"/>
      </w:r>
      <w:bookmarkEnd w:id="8"/>
      <w:r w:rsidRPr="00DB4863">
        <w:rPr>
          <w:rFonts w:ascii="Arial" w:hAnsi="Arial"/>
        </w:rPr>
        <w:t xml:space="preserve">: Left figure: CDF of difference between true and predicted PDSCH SINR. Right figure: Reported Wide-Band (WB) CSI (rank limited to 1). </w:t>
      </w:r>
    </w:p>
    <w:p w14:paraId="31D1BBC2" w14:textId="77777777" w:rsidR="00112E57" w:rsidRPr="00DB4863" w:rsidRDefault="00112E57" w:rsidP="00A37118">
      <w:pPr>
        <w:rPr>
          <w:rFonts w:ascii="Arial" w:hAnsi="Arial"/>
          <w:highlight w:val="yellow"/>
        </w:rPr>
      </w:pPr>
    </w:p>
    <w:p w14:paraId="18468E03" w14:textId="13616134" w:rsidR="00D54AC4" w:rsidRPr="00DB4863" w:rsidRDefault="007D795C" w:rsidP="00A37118">
      <w:pPr>
        <w:rPr>
          <w:rFonts w:ascii="Arial" w:hAnsi="Arial"/>
        </w:rPr>
      </w:pPr>
      <w:r w:rsidRPr="00DB4863">
        <w:rPr>
          <w:rFonts w:ascii="Arial" w:hAnsi="Arial"/>
        </w:rPr>
        <w:t xml:space="preserve">Here we intentionally picked </w:t>
      </w:r>
      <w:r w:rsidR="005A75D9" w:rsidRPr="00DB4863">
        <w:rPr>
          <w:rFonts w:ascii="Arial" w:hAnsi="Arial"/>
        </w:rPr>
        <w:t>a</w:t>
      </w:r>
      <w:r w:rsidRPr="00DB4863">
        <w:rPr>
          <w:rFonts w:ascii="Arial" w:hAnsi="Arial"/>
        </w:rPr>
        <w:t xml:space="preserve"> UE </w:t>
      </w:r>
      <w:r w:rsidR="00ED02C7" w:rsidRPr="00DB4863">
        <w:rPr>
          <w:rFonts w:ascii="Arial" w:hAnsi="Arial"/>
        </w:rPr>
        <w:t xml:space="preserve">experiencing </w:t>
      </w:r>
      <w:r w:rsidR="005A75D9" w:rsidRPr="00DB4863">
        <w:rPr>
          <w:rFonts w:ascii="Arial" w:hAnsi="Arial"/>
        </w:rPr>
        <w:t>quite good radio conditions</w:t>
      </w:r>
      <w:r w:rsidR="009602DD" w:rsidRPr="00DB4863">
        <w:rPr>
          <w:rFonts w:ascii="Arial" w:hAnsi="Arial"/>
        </w:rPr>
        <w:t xml:space="preserve"> most of the time</w:t>
      </w:r>
      <w:r w:rsidR="005A75D9" w:rsidRPr="00DB4863">
        <w:rPr>
          <w:rFonts w:ascii="Arial" w:hAnsi="Arial"/>
        </w:rPr>
        <w:t xml:space="preserve">. As it can be seen from </w:t>
      </w:r>
      <w:r w:rsidR="00E648E7" w:rsidRPr="00DB4863">
        <w:rPr>
          <w:rFonts w:ascii="Arial" w:hAnsi="Arial"/>
        </w:rPr>
        <w:t>reported CQI distribution, ~60% of time UE reports the highest CQI</w:t>
      </w:r>
      <w:r w:rsidR="00F632AB" w:rsidRPr="00DB4863">
        <w:rPr>
          <w:rFonts w:ascii="Arial" w:hAnsi="Arial"/>
        </w:rPr>
        <w:t xml:space="preserve"> value “15”. </w:t>
      </w:r>
      <w:r w:rsidR="003C2811" w:rsidRPr="00DB4863">
        <w:rPr>
          <w:rFonts w:ascii="Arial" w:hAnsi="Arial"/>
        </w:rPr>
        <w:t>Since UE cannot report value higher than “15” but radio conditions can be extremely good</w:t>
      </w:r>
      <w:r w:rsidR="00230964" w:rsidRPr="00DB4863">
        <w:rPr>
          <w:rFonts w:ascii="Arial" w:hAnsi="Arial"/>
        </w:rPr>
        <w:t xml:space="preserve">, the plot on the </w:t>
      </w:r>
      <w:r w:rsidR="008B4730" w:rsidRPr="00DB4863">
        <w:rPr>
          <w:rFonts w:ascii="Arial" w:hAnsi="Arial"/>
        </w:rPr>
        <w:t>left-hand</w:t>
      </w:r>
      <w:r w:rsidR="00230964" w:rsidRPr="00DB4863">
        <w:rPr>
          <w:rFonts w:ascii="Arial" w:hAnsi="Arial"/>
        </w:rPr>
        <w:t xml:space="preserve"> side </w:t>
      </w:r>
      <w:r w:rsidR="000613E4" w:rsidRPr="00DB4863">
        <w:rPr>
          <w:rFonts w:ascii="Arial" w:hAnsi="Arial"/>
        </w:rPr>
        <w:t xml:space="preserve">shows </w:t>
      </w:r>
      <w:r w:rsidR="00FC59D4" w:rsidRPr="00DB4863">
        <w:rPr>
          <w:rFonts w:ascii="Arial" w:hAnsi="Arial"/>
        </w:rPr>
        <w:t xml:space="preserve">that 60% of receptions </w:t>
      </w:r>
      <w:r w:rsidR="008B4730" w:rsidRPr="00DB4863">
        <w:rPr>
          <w:rFonts w:ascii="Arial" w:hAnsi="Arial"/>
        </w:rPr>
        <w:t xml:space="preserve">experienced </w:t>
      </w:r>
      <w:r w:rsidR="00C773C5" w:rsidRPr="00DB4863">
        <w:rPr>
          <w:rFonts w:ascii="Arial" w:hAnsi="Arial"/>
        </w:rPr>
        <w:t>10db</w:t>
      </w:r>
      <w:r w:rsidR="008B4730" w:rsidRPr="00DB4863">
        <w:rPr>
          <w:rFonts w:ascii="Arial" w:hAnsi="Arial"/>
        </w:rPr>
        <w:t xml:space="preserve"> higher SINR compare to what had been reported.</w:t>
      </w:r>
      <w:r w:rsidR="00C773C5" w:rsidRPr="00DB4863">
        <w:rPr>
          <w:rFonts w:ascii="Arial" w:hAnsi="Arial"/>
        </w:rPr>
        <w:t xml:space="preserve"> This high-end tail doesn’t introduce much inefficiency</w:t>
      </w:r>
      <w:r w:rsidR="000A75BC" w:rsidRPr="00DB4863">
        <w:rPr>
          <w:rFonts w:ascii="Arial" w:hAnsi="Arial"/>
        </w:rPr>
        <w:t xml:space="preserve"> and likely has no impact on reliability</w:t>
      </w:r>
      <w:r w:rsidR="00C773C5" w:rsidRPr="00DB4863">
        <w:rPr>
          <w:rFonts w:ascii="Arial" w:hAnsi="Arial"/>
        </w:rPr>
        <w:t xml:space="preserve"> because </w:t>
      </w:r>
      <w:r w:rsidR="00FE602E" w:rsidRPr="00DB4863">
        <w:rPr>
          <w:rFonts w:ascii="Arial" w:hAnsi="Arial"/>
        </w:rPr>
        <w:t xml:space="preserve">in those cases </w:t>
      </w:r>
      <w:r w:rsidR="00F75509" w:rsidRPr="00DB4863">
        <w:rPr>
          <w:rFonts w:ascii="Arial" w:hAnsi="Arial"/>
        </w:rPr>
        <w:t>highest MCS can be used</w:t>
      </w:r>
      <w:r w:rsidR="00FE602E" w:rsidRPr="00DB4863">
        <w:rPr>
          <w:rFonts w:ascii="Arial" w:hAnsi="Arial"/>
        </w:rPr>
        <w:t xml:space="preserve"> in a robust way.</w:t>
      </w:r>
    </w:p>
    <w:p w14:paraId="32380143" w14:textId="595D360B" w:rsidR="00EF7429" w:rsidRPr="00DB4863" w:rsidRDefault="00935122" w:rsidP="00A37118">
      <w:pPr>
        <w:rPr>
          <w:rFonts w:ascii="Arial" w:hAnsi="Arial"/>
        </w:rPr>
      </w:pPr>
      <w:r w:rsidRPr="00DB4863">
        <w:rPr>
          <w:rFonts w:ascii="Arial" w:hAnsi="Arial"/>
        </w:rPr>
        <w:lastRenderedPageBreak/>
        <w:t xml:space="preserve">However, </w:t>
      </w:r>
      <w:r w:rsidR="001307AF" w:rsidRPr="00DB4863">
        <w:rPr>
          <w:rFonts w:ascii="Arial" w:hAnsi="Arial"/>
        </w:rPr>
        <w:t xml:space="preserve">the </w:t>
      </w:r>
      <w:r w:rsidRPr="00DB4863">
        <w:rPr>
          <w:rFonts w:ascii="Arial" w:hAnsi="Arial"/>
        </w:rPr>
        <w:t>low-end tail</w:t>
      </w:r>
      <w:r w:rsidR="007F183E" w:rsidRPr="00DB4863">
        <w:rPr>
          <w:rFonts w:ascii="Arial" w:hAnsi="Arial"/>
        </w:rPr>
        <w:t xml:space="preserve"> is of greatest interest.</w:t>
      </w:r>
      <w:r w:rsidRPr="00DB4863">
        <w:rPr>
          <w:rFonts w:ascii="Arial" w:hAnsi="Arial"/>
        </w:rPr>
        <w:t xml:space="preserve"> </w:t>
      </w:r>
      <w:r w:rsidR="00DF13C0" w:rsidRPr="00DB4863">
        <w:rPr>
          <w:rFonts w:ascii="Arial" w:hAnsi="Arial"/>
        </w:rPr>
        <w:t xml:space="preserve">The left figure shows that the SINR difference is negative for ~25% of the PDSCH transmissions which means that ~25% of the PDSCH transmissions </w:t>
      </w:r>
      <w:r w:rsidR="0098762B" w:rsidRPr="00DB4863">
        <w:rPr>
          <w:rFonts w:ascii="Arial" w:hAnsi="Arial"/>
        </w:rPr>
        <w:t>could likely not</w:t>
      </w:r>
      <w:r w:rsidR="00DF13C0" w:rsidRPr="00DB4863">
        <w:rPr>
          <w:rFonts w:ascii="Arial" w:hAnsi="Arial"/>
        </w:rPr>
        <w:t xml:space="preserve"> be decoded correctly unless the link adapter added an SINR </w:t>
      </w:r>
      <w:proofErr w:type="spellStart"/>
      <w:r w:rsidR="00DF13C0" w:rsidRPr="00DB4863">
        <w:rPr>
          <w:rFonts w:ascii="Arial" w:hAnsi="Arial"/>
        </w:rPr>
        <w:t>backoff</w:t>
      </w:r>
      <w:proofErr w:type="spellEnd"/>
      <w:r w:rsidR="00DF13C0" w:rsidRPr="00DB4863">
        <w:rPr>
          <w:rFonts w:ascii="Arial" w:hAnsi="Arial"/>
        </w:rPr>
        <w:t xml:space="preserve"> on top of the predicted SINR. </w:t>
      </w:r>
      <w:r w:rsidR="0098762B" w:rsidRPr="00DB4863">
        <w:rPr>
          <w:rFonts w:ascii="Arial" w:hAnsi="Arial"/>
        </w:rPr>
        <w:t>I</w:t>
      </w:r>
      <w:r w:rsidR="00DF13C0" w:rsidRPr="00DB4863">
        <w:rPr>
          <w:rFonts w:ascii="Arial" w:hAnsi="Arial"/>
        </w:rPr>
        <w:t xml:space="preserve">n order to reach high reliability when re-transmissions </w:t>
      </w:r>
      <w:r w:rsidR="000F6743" w:rsidRPr="00DB4863">
        <w:rPr>
          <w:rFonts w:ascii="Arial" w:hAnsi="Arial"/>
        </w:rPr>
        <w:t>are</w:t>
      </w:r>
      <w:r w:rsidR="00DF13C0" w:rsidRPr="00DB4863">
        <w:rPr>
          <w:rFonts w:ascii="Arial" w:hAnsi="Arial"/>
        </w:rPr>
        <w:t xml:space="preserve"> not permitted by latency requirements, the link adapter </w:t>
      </w:r>
      <w:proofErr w:type="gramStart"/>
      <w:r w:rsidR="00DF13C0" w:rsidRPr="00DB4863">
        <w:rPr>
          <w:rFonts w:ascii="Arial" w:hAnsi="Arial"/>
        </w:rPr>
        <w:t>has to</w:t>
      </w:r>
      <w:proofErr w:type="gramEnd"/>
      <w:r w:rsidR="00DF13C0" w:rsidRPr="00DB4863">
        <w:rPr>
          <w:rFonts w:ascii="Arial" w:hAnsi="Arial"/>
        </w:rPr>
        <w:t xml:space="preserve"> apply ~20 dB </w:t>
      </w:r>
      <w:proofErr w:type="spellStart"/>
      <w:r w:rsidR="00DF13C0" w:rsidRPr="00DB4863">
        <w:rPr>
          <w:rFonts w:ascii="Arial" w:hAnsi="Arial"/>
        </w:rPr>
        <w:t>backoff</w:t>
      </w:r>
      <w:proofErr w:type="spellEnd"/>
      <w:r w:rsidR="00DF13C0" w:rsidRPr="00DB4863">
        <w:rPr>
          <w:rFonts w:ascii="Arial" w:hAnsi="Arial"/>
        </w:rPr>
        <w:t xml:space="preserve"> if the reported SINR is used </w:t>
      </w:r>
      <w:r w:rsidR="009631A5" w:rsidRPr="00DB4863">
        <w:rPr>
          <w:rFonts w:ascii="Arial" w:hAnsi="Arial"/>
        </w:rPr>
        <w:t xml:space="preserve">for </w:t>
      </w:r>
      <w:r w:rsidR="00525B61" w:rsidRPr="00DB4863">
        <w:rPr>
          <w:rFonts w:ascii="Arial" w:hAnsi="Arial"/>
        </w:rPr>
        <w:t>SINR prediction directly</w:t>
      </w:r>
      <w:r w:rsidR="00DF13C0" w:rsidRPr="00DB4863">
        <w:rPr>
          <w:rFonts w:ascii="Arial" w:hAnsi="Arial"/>
        </w:rPr>
        <w:t xml:space="preserve">. </w:t>
      </w:r>
      <w:r w:rsidR="00EF7429" w:rsidRPr="00DB4863">
        <w:rPr>
          <w:rFonts w:ascii="Arial" w:hAnsi="Arial"/>
        </w:rPr>
        <w:t xml:space="preserve">This shows that there is a rather high uncertainty in how well the CQI value reflects the channel quality at time of transmission. </w:t>
      </w:r>
      <w:r w:rsidR="007F4742" w:rsidRPr="00DB4863">
        <w:rPr>
          <w:rFonts w:ascii="Arial" w:hAnsi="Arial"/>
        </w:rPr>
        <w:t>The uncertainty depends on how old the CSI is, i.e. UE CSI computation delay, but also on un-predictable interference variations.</w:t>
      </w:r>
    </w:p>
    <w:p w14:paraId="6887B7A2" w14:textId="2DA3C301" w:rsidR="00EF7429" w:rsidRPr="00DB4863" w:rsidRDefault="00EF7429" w:rsidP="00A37118">
      <w:pPr>
        <w:pStyle w:val="Observation"/>
        <w:rPr>
          <w:rFonts w:ascii="Arial" w:hAnsi="Arial"/>
        </w:rPr>
      </w:pPr>
      <w:bookmarkStart w:id="9" w:name="_Toc47621567"/>
      <w:r w:rsidRPr="00DB4863">
        <w:rPr>
          <w:rFonts w:ascii="Arial" w:hAnsi="Arial"/>
        </w:rPr>
        <w:t>There may be a high degree of uncertainty how well reported CSI reflect</w:t>
      </w:r>
      <w:r w:rsidR="0002496F" w:rsidRPr="00DB4863">
        <w:rPr>
          <w:rFonts w:ascii="Arial" w:hAnsi="Arial"/>
        </w:rPr>
        <w:t>s</w:t>
      </w:r>
      <w:r w:rsidRPr="00DB4863">
        <w:rPr>
          <w:rFonts w:ascii="Arial" w:hAnsi="Arial"/>
        </w:rPr>
        <w:t xml:space="preserve"> channel quality at time of PDSCH transmission.</w:t>
      </w:r>
      <w:bookmarkEnd w:id="9"/>
      <w:r w:rsidRPr="00DB4863">
        <w:rPr>
          <w:rFonts w:ascii="Arial" w:hAnsi="Arial"/>
        </w:rPr>
        <w:t xml:space="preserve"> </w:t>
      </w:r>
    </w:p>
    <w:p w14:paraId="1BCE7EE7" w14:textId="3A269DB3" w:rsidR="00084E28" w:rsidRPr="00DB4863" w:rsidRDefault="00084E28" w:rsidP="00A37118">
      <w:pPr>
        <w:rPr>
          <w:rFonts w:ascii="Arial" w:hAnsi="Arial"/>
        </w:rPr>
      </w:pPr>
      <w:r w:rsidRPr="00DB4863">
        <w:rPr>
          <w:rFonts w:ascii="Arial" w:hAnsi="Arial"/>
        </w:rPr>
        <w:t xml:space="preserve">Using a fixed </w:t>
      </w:r>
      <w:proofErr w:type="spellStart"/>
      <w:r w:rsidRPr="00DB4863">
        <w:rPr>
          <w:rFonts w:ascii="Arial" w:hAnsi="Arial"/>
        </w:rPr>
        <w:t>backoff</w:t>
      </w:r>
      <w:proofErr w:type="spellEnd"/>
      <w:r w:rsidRPr="00DB4863">
        <w:rPr>
          <w:rFonts w:ascii="Arial" w:hAnsi="Arial"/>
        </w:rPr>
        <w:t xml:space="preserve"> on the reported SINR as a prediction on the SINR at transmission time will not be spectral efficient. From right figure in Figure 2.2 the lowest CQI that is reported during simulation is CQI=5 and </w:t>
      </w:r>
      <w:r w:rsidR="001F343D" w:rsidRPr="00DB4863">
        <w:rPr>
          <w:rFonts w:ascii="Arial" w:hAnsi="Arial"/>
        </w:rPr>
        <w:t xml:space="preserve">always </w:t>
      </w:r>
      <w:r w:rsidRPr="00DB4863">
        <w:rPr>
          <w:rFonts w:ascii="Arial" w:hAnsi="Arial"/>
        </w:rPr>
        <w:t xml:space="preserve">adding a 20 dB </w:t>
      </w:r>
      <w:proofErr w:type="spellStart"/>
      <w:r w:rsidRPr="00DB4863">
        <w:rPr>
          <w:rFonts w:ascii="Arial" w:hAnsi="Arial"/>
        </w:rPr>
        <w:t>backoff</w:t>
      </w:r>
      <w:proofErr w:type="spellEnd"/>
      <w:r w:rsidRPr="00DB4863">
        <w:rPr>
          <w:rFonts w:ascii="Arial" w:hAnsi="Arial"/>
        </w:rPr>
        <w:t xml:space="preserve"> in link adaption will for sure not be spectral efficient. </w:t>
      </w:r>
      <w:r w:rsidR="00795531" w:rsidRPr="00DB4863">
        <w:rPr>
          <w:rFonts w:ascii="Arial" w:hAnsi="Arial"/>
        </w:rPr>
        <w:t>In case only single-transmission is possible within the latency budget, a</w:t>
      </w:r>
      <w:r w:rsidRPr="00DB4863">
        <w:rPr>
          <w:rFonts w:ascii="Arial" w:hAnsi="Arial"/>
        </w:rPr>
        <w:t xml:space="preserve"> more spectral efficient </w:t>
      </w:r>
      <w:r w:rsidR="00487CCD" w:rsidRPr="00DB4863">
        <w:rPr>
          <w:rFonts w:ascii="Arial" w:hAnsi="Arial"/>
        </w:rPr>
        <w:t xml:space="preserve">URLLC </w:t>
      </w:r>
      <w:r w:rsidRPr="00DB4863">
        <w:rPr>
          <w:rFonts w:ascii="Arial" w:hAnsi="Arial"/>
        </w:rPr>
        <w:t xml:space="preserve">link adaption </w:t>
      </w:r>
      <w:r w:rsidR="00795531" w:rsidRPr="00DB4863">
        <w:rPr>
          <w:rFonts w:ascii="Arial" w:hAnsi="Arial"/>
        </w:rPr>
        <w:t xml:space="preserve">tries to find a </w:t>
      </w:r>
      <w:r w:rsidR="00AE7BBE" w:rsidRPr="00DB4863">
        <w:rPr>
          <w:rFonts w:ascii="Arial" w:hAnsi="Arial"/>
        </w:rPr>
        <w:t xml:space="preserve">transport </w:t>
      </w:r>
      <w:r w:rsidR="00795531" w:rsidRPr="00DB4863">
        <w:rPr>
          <w:rFonts w:ascii="Arial" w:hAnsi="Arial"/>
        </w:rPr>
        <w:t>format</w:t>
      </w:r>
      <w:r w:rsidR="00AE7BBE" w:rsidRPr="00DB4863">
        <w:rPr>
          <w:rFonts w:ascii="Arial" w:hAnsi="Arial"/>
        </w:rPr>
        <w:t>, e.g. MCS,</w:t>
      </w:r>
      <w:r w:rsidR="00795531" w:rsidRPr="00DB4863">
        <w:rPr>
          <w:rFonts w:ascii="Arial" w:hAnsi="Arial"/>
        </w:rPr>
        <w:t xml:space="preserve"> such that estimated </w:t>
      </w:r>
      <w:r w:rsidR="001F343D" w:rsidRPr="00DB4863">
        <w:rPr>
          <w:rFonts w:ascii="Arial" w:hAnsi="Arial"/>
        </w:rPr>
        <w:t xml:space="preserve">error </w:t>
      </w:r>
      <w:r w:rsidR="00795531" w:rsidRPr="00DB4863">
        <w:rPr>
          <w:rFonts w:ascii="Arial" w:hAnsi="Arial"/>
        </w:rPr>
        <w:t xml:space="preserve">probability </w:t>
      </w:r>
      <m:oMath>
        <m:sSub>
          <m:sSubPr>
            <m:ctrlPr>
              <w:rPr>
                <w:rFonts w:ascii="Cambria Math" w:hAnsi="Cambria Math"/>
                <w:i/>
              </w:rPr>
            </m:ctrlPr>
          </m:sSubPr>
          <m:e>
            <m:r>
              <w:rPr>
                <w:rFonts w:ascii="Cambria Math" w:hAnsi="Cambria Math"/>
              </w:rPr>
              <m:t>P</m:t>
            </m:r>
          </m:e>
          <m:sub>
            <m:r>
              <w:rPr>
                <w:rFonts w:ascii="Cambria Math" w:hAnsi="Cambria Math"/>
              </w:rPr>
              <m:t>est</m:t>
            </m:r>
            <m:r>
              <w:rPr>
                <w:rFonts w:ascii="Cambria Math" w:hAnsi="Cambria Math"/>
              </w:rPr>
              <m:t xml:space="preserve"> </m:t>
            </m:r>
          </m:sub>
        </m:sSub>
        <m:r>
          <w:rPr>
            <w:rFonts w:ascii="Cambria Math" w:hAnsi="Cambria Math"/>
          </w:rPr>
          <m:t>≤1-</m:t>
        </m:r>
        <m:r>
          <w:rPr>
            <w:rFonts w:ascii="Cambria Math" w:hAnsi="Cambria Math"/>
          </w:rPr>
          <m:t>R</m:t>
        </m:r>
      </m:oMath>
      <w:r w:rsidR="00795531" w:rsidRPr="00DB4863">
        <w:rPr>
          <w:rFonts w:ascii="Arial" w:hAnsi="Arial"/>
        </w:rPr>
        <w:t xml:space="preserve">, where </w:t>
      </w:r>
      <m:oMath>
        <m:r>
          <w:rPr>
            <w:rFonts w:ascii="Cambria Math" w:hAnsi="Cambria Math"/>
          </w:rPr>
          <m:t>R</m:t>
        </m:r>
      </m:oMath>
      <w:r w:rsidR="00795531" w:rsidRPr="00DB4863">
        <w:rPr>
          <w:rFonts w:ascii="Arial" w:hAnsi="Arial"/>
        </w:rPr>
        <w:t xml:space="preserve"> i</w:t>
      </w:r>
      <w:proofErr w:type="spellStart"/>
      <w:r w:rsidR="00795531" w:rsidRPr="00DB4863">
        <w:rPr>
          <w:rFonts w:ascii="Arial" w:hAnsi="Arial"/>
        </w:rPr>
        <w:t>s</w:t>
      </w:r>
      <w:proofErr w:type="spellEnd"/>
      <w:r w:rsidR="00795531" w:rsidRPr="00DB4863">
        <w:rPr>
          <w:rFonts w:ascii="Arial" w:hAnsi="Arial"/>
        </w:rPr>
        <w:t xml:space="preserve"> the reliability requirement and  </w:t>
      </w:r>
      <m:oMath>
        <m:sSub>
          <m:sSubPr>
            <m:ctrlPr>
              <w:rPr>
                <w:rFonts w:ascii="Cambria Math" w:hAnsi="Cambria Math"/>
                <w:i/>
              </w:rPr>
            </m:ctrlPr>
          </m:sSubPr>
          <m:e>
            <m:r>
              <w:rPr>
                <w:rFonts w:ascii="Cambria Math" w:hAnsi="Cambria Math"/>
              </w:rPr>
              <m:t>P</m:t>
            </m:r>
          </m:e>
          <m:sub>
            <m:r>
              <w:rPr>
                <w:rFonts w:ascii="Cambria Math" w:hAnsi="Cambria Math"/>
              </w:rPr>
              <m:t>est</m:t>
            </m:r>
          </m:sub>
        </m:sSub>
      </m:oMath>
      <w:r w:rsidR="00795531" w:rsidRPr="00DB4863">
        <w:rPr>
          <w:rFonts w:ascii="Arial" w:hAnsi="Arial"/>
        </w:rPr>
        <w:t xml:space="preserve"> tak</w:t>
      </w:r>
      <w:r w:rsidR="00AE7BBE" w:rsidRPr="00DB4863">
        <w:rPr>
          <w:rFonts w:ascii="Arial" w:hAnsi="Arial"/>
        </w:rPr>
        <w:t>e</w:t>
      </w:r>
      <w:r w:rsidR="00C30801" w:rsidRPr="00DB4863">
        <w:rPr>
          <w:rFonts w:ascii="Arial" w:hAnsi="Arial"/>
        </w:rPr>
        <w:t>s into</w:t>
      </w:r>
      <w:r w:rsidR="00795531" w:rsidRPr="00DB4863">
        <w:rPr>
          <w:rFonts w:ascii="Arial" w:hAnsi="Arial"/>
        </w:rPr>
        <w:t xml:space="preserve"> account the probability distribution of CQI</w:t>
      </w:r>
      <w:r w:rsidR="00AE7BBE" w:rsidRPr="00DB4863">
        <w:rPr>
          <w:rFonts w:ascii="Arial" w:hAnsi="Arial"/>
        </w:rPr>
        <w:t xml:space="preserve">: </w:t>
      </w:r>
    </w:p>
    <w:p w14:paraId="26E942D2" w14:textId="14640A25" w:rsidR="00B47B50" w:rsidRPr="00DB4863" w:rsidRDefault="00AB696C" w:rsidP="00A37118">
      <w:pPr>
        <w:jc w:val="center"/>
        <w:rPr>
          <w:rFonts w:ascii="Arial" w:hAnsi="Arial"/>
        </w:rPr>
      </w:pPr>
      <m:oMath>
        <m:sSub>
          <m:sSubPr>
            <m:ctrlPr>
              <w:rPr>
                <w:rFonts w:ascii="Cambria Math" w:hAnsi="Cambria Math"/>
                <w:i/>
              </w:rPr>
            </m:ctrlPr>
          </m:sSubPr>
          <m:e>
            <m:r>
              <w:rPr>
                <w:rFonts w:ascii="Cambria Math" w:hAnsi="Cambria Math"/>
              </w:rPr>
              <m:t>P</m:t>
            </m:r>
          </m:e>
          <m:sub>
            <m:r>
              <w:rPr>
                <w:rFonts w:ascii="Cambria Math" w:hAnsi="Cambria Math"/>
              </w:rPr>
              <m:t>est</m:t>
            </m:r>
          </m:sub>
        </m:sSub>
        <m:r>
          <w:rPr>
            <w:rFonts w:ascii="Cambria Math" w:hAnsi="Cambria Math"/>
          </w:rPr>
          <m:t>=</m:t>
        </m:r>
        <m:nary>
          <m:naryPr>
            <m:chr m:val="∑"/>
            <m:limLoc m:val="undOvr"/>
            <m:ctrlPr>
              <w:rPr>
                <w:rFonts w:ascii="Cambria Math" w:hAnsi="Cambria Math"/>
                <w:i/>
              </w:rPr>
            </m:ctrlPr>
          </m:naryPr>
          <m:sub>
            <m:r>
              <w:rPr>
                <w:rFonts w:ascii="Cambria Math" w:hAnsi="Cambria Math"/>
              </w:rPr>
              <m:t>i</m:t>
            </m:r>
            <m:r>
              <w:rPr>
                <w:rFonts w:ascii="Cambria Math" w:hAnsi="Cambria Math"/>
              </w:rPr>
              <m:t>=0</m:t>
            </m:r>
          </m:sub>
          <m:sup>
            <m:r>
              <w:rPr>
                <w:rFonts w:ascii="Cambria Math" w:hAnsi="Cambria Math"/>
              </w:rPr>
              <m:t>15</m:t>
            </m:r>
          </m:sup>
          <m:e>
            <m:func>
              <m:funcPr>
                <m:ctrlPr>
                  <w:rPr>
                    <w:rFonts w:ascii="Cambria Math" w:hAnsi="Cambria Math"/>
                    <w:i/>
                  </w:rPr>
                </m:ctrlPr>
              </m:funcPr>
              <m:fName>
                <m:r>
                  <m:rPr>
                    <m:sty m:val="p"/>
                  </m:rPr>
                  <w:rPr>
                    <w:rFonts w:ascii="Cambria Math" w:hAnsi="Cambria Math"/>
                  </w:rPr>
                  <m:t>Pr</m:t>
                </m:r>
              </m:fName>
              <m:e>
                <m:d>
                  <m:dPr>
                    <m:begChr m:val="{"/>
                    <m:endChr m:val="|"/>
                    <m:ctrlPr>
                      <w:rPr>
                        <w:rFonts w:ascii="Cambria Math" w:hAnsi="Cambria Math"/>
                        <w:i/>
                      </w:rPr>
                    </m:ctrlPr>
                  </m:dPr>
                  <m:e>
                    <m:r>
                      <w:rPr>
                        <w:rFonts w:ascii="Cambria Math" w:hAnsi="Cambria Math"/>
                      </w:rPr>
                      <m:t>error</m:t>
                    </m:r>
                    <m:r>
                      <w:rPr>
                        <w:rFonts w:ascii="Cambria Math" w:hAnsi="Cambria Math"/>
                      </w:rPr>
                      <m:t xml:space="preserve"> </m:t>
                    </m:r>
                  </m:e>
                </m:d>
              </m:e>
            </m:func>
            <m:r>
              <w:rPr>
                <w:rFonts w:ascii="Cambria Math" w:hAnsi="Cambria Math"/>
              </w:rPr>
              <m:t xml:space="preserve"> </m:t>
            </m:r>
            <m:r>
              <w:rPr>
                <w:rFonts w:ascii="Cambria Math" w:hAnsi="Cambria Math"/>
              </w:rPr>
              <m:t>CQI</m:t>
            </m:r>
            <m:r>
              <w:rPr>
                <w:rFonts w:ascii="Cambria Math" w:hAnsi="Cambria Math"/>
              </w:rPr>
              <m:t>=</m:t>
            </m:r>
            <m:r>
              <w:rPr>
                <w:rFonts w:ascii="Cambria Math" w:hAnsi="Cambria Math"/>
              </w:rPr>
              <m:t>i</m:t>
            </m:r>
            <m:r>
              <w:rPr>
                <w:rFonts w:ascii="Cambria Math" w:hAnsi="Cambria Math"/>
              </w:rPr>
              <m:t>}</m:t>
            </m:r>
            <m:r>
              <m:rPr>
                <m:sty m:val="p"/>
              </m:rPr>
              <w:rPr>
                <w:rFonts w:ascii="Cambria Math" w:hAnsi="Cambria Math"/>
              </w:rPr>
              <m:t>Pr⁡</m:t>
            </m:r>
            <m:r>
              <w:rPr>
                <w:rFonts w:ascii="Cambria Math" w:hAnsi="Cambria Math"/>
              </w:rPr>
              <m:t>{</m:t>
            </m:r>
            <m:r>
              <w:rPr>
                <w:rFonts w:ascii="Cambria Math" w:hAnsi="Cambria Math"/>
              </w:rPr>
              <m:t>CQI</m:t>
            </m:r>
            <m:r>
              <w:rPr>
                <w:rFonts w:ascii="Cambria Math" w:hAnsi="Cambria Math"/>
              </w:rPr>
              <m:t>=</m:t>
            </m:r>
            <m:r>
              <w:rPr>
                <w:rFonts w:ascii="Cambria Math" w:hAnsi="Cambria Math"/>
              </w:rPr>
              <m:t>i</m:t>
            </m:r>
            <m:r>
              <w:rPr>
                <w:rFonts w:ascii="Cambria Math" w:hAnsi="Cambria Math"/>
              </w:rPr>
              <m:t>}</m:t>
            </m:r>
          </m:e>
        </m:nary>
      </m:oMath>
      <w:r w:rsidR="00AE7BBE" w:rsidRPr="00DB4863">
        <w:rPr>
          <w:rFonts w:ascii="Arial" w:hAnsi="Arial"/>
        </w:rPr>
        <w:t>.</w:t>
      </w:r>
    </w:p>
    <w:p w14:paraId="2A370990" w14:textId="09CA0C13" w:rsidR="00C30801" w:rsidRPr="00DB4863" w:rsidRDefault="00C30801" w:rsidP="00A37118">
      <w:pPr>
        <w:rPr>
          <w:rFonts w:ascii="Arial" w:hAnsi="Arial"/>
        </w:rPr>
      </w:pPr>
      <w:r w:rsidRPr="00DB4863">
        <w:rPr>
          <w:rFonts w:ascii="Arial" w:hAnsi="Arial"/>
        </w:rPr>
        <w:t xml:space="preserve">From this formula it is clear that </w:t>
      </w:r>
      <m:oMath>
        <m:sSub>
          <m:sSubPr>
            <m:ctrlPr>
              <w:rPr>
                <w:rFonts w:ascii="Cambria Math" w:hAnsi="Cambria Math"/>
                <w:i/>
              </w:rPr>
            </m:ctrlPr>
          </m:sSubPr>
          <m:e>
            <m:r>
              <w:rPr>
                <w:rFonts w:ascii="Cambria Math" w:hAnsi="Cambria Math"/>
              </w:rPr>
              <m:t>P</m:t>
            </m:r>
          </m:e>
          <m:sub>
            <m:r>
              <w:rPr>
                <w:rFonts w:ascii="Cambria Math" w:hAnsi="Cambria Math"/>
              </w:rPr>
              <m:t>est</m:t>
            </m:r>
          </m:sub>
        </m:sSub>
      </m:oMath>
      <w:r w:rsidRPr="00DB4863">
        <w:rPr>
          <w:rFonts w:ascii="Arial" w:hAnsi="Arial"/>
        </w:rPr>
        <w:t xml:space="preserve"> depends on the CQI </w:t>
      </w:r>
      <w:r w:rsidR="001F343D" w:rsidRPr="00DB4863">
        <w:rPr>
          <w:rFonts w:ascii="Arial" w:hAnsi="Arial"/>
        </w:rPr>
        <w:t xml:space="preserve">probabilities </w:t>
      </w:r>
      <w:r w:rsidRPr="00DB4863">
        <w:rPr>
          <w:rFonts w:ascii="Arial" w:hAnsi="Arial"/>
        </w:rPr>
        <w:t xml:space="preserve">and if UE </w:t>
      </w:r>
      <w:r w:rsidR="00941452" w:rsidRPr="00DB4863">
        <w:rPr>
          <w:rFonts w:ascii="Arial" w:hAnsi="Arial"/>
        </w:rPr>
        <w:t xml:space="preserve">e.g. would </w:t>
      </w:r>
      <w:r w:rsidRPr="00DB4863">
        <w:rPr>
          <w:rFonts w:ascii="Arial" w:hAnsi="Arial"/>
        </w:rPr>
        <w:t>just report lowest CQI</w:t>
      </w:r>
      <w:r w:rsidR="00E32FEB" w:rsidRPr="00DB4863">
        <w:rPr>
          <w:rFonts w:ascii="Arial" w:hAnsi="Arial"/>
        </w:rPr>
        <w:t xml:space="preserve"> value a</w:t>
      </w:r>
      <w:r w:rsidRPr="00DB4863">
        <w:rPr>
          <w:rFonts w:ascii="Arial" w:hAnsi="Arial"/>
        </w:rPr>
        <w:t xml:space="preserve"> spectral-efficient link adaptation is </w:t>
      </w:r>
      <w:r w:rsidR="001F343D" w:rsidRPr="00DB4863">
        <w:rPr>
          <w:rFonts w:ascii="Arial" w:hAnsi="Arial"/>
        </w:rPr>
        <w:t xml:space="preserve">more </w:t>
      </w:r>
      <w:r w:rsidRPr="00DB4863">
        <w:rPr>
          <w:rFonts w:ascii="Arial" w:hAnsi="Arial"/>
        </w:rPr>
        <w:t xml:space="preserve">difficult since </w:t>
      </w:r>
      <w:proofErr w:type="spellStart"/>
      <w:r w:rsidRPr="00DB4863">
        <w:rPr>
          <w:rFonts w:ascii="Arial" w:hAnsi="Arial"/>
        </w:rPr>
        <w:t>gNB</w:t>
      </w:r>
      <w:proofErr w:type="spellEnd"/>
      <w:r w:rsidRPr="00DB4863">
        <w:rPr>
          <w:rFonts w:ascii="Arial" w:hAnsi="Arial"/>
        </w:rPr>
        <w:t xml:space="preserve"> does not know how likely </w:t>
      </w:r>
      <w:r w:rsidR="00E32FEB" w:rsidRPr="00DB4863">
        <w:rPr>
          <w:rFonts w:ascii="Arial" w:hAnsi="Arial"/>
        </w:rPr>
        <w:t>it</w:t>
      </w:r>
      <w:r w:rsidRPr="00DB4863">
        <w:rPr>
          <w:rFonts w:ascii="Arial" w:hAnsi="Arial"/>
        </w:rPr>
        <w:t xml:space="preserve"> is. </w:t>
      </w:r>
    </w:p>
    <w:p w14:paraId="5CE5FCDD" w14:textId="41A7D1FA" w:rsidR="00AE7BBE" w:rsidRPr="00DB4863" w:rsidRDefault="00AE7BBE" w:rsidP="00A37118">
      <w:pPr>
        <w:rPr>
          <w:rFonts w:ascii="Arial" w:hAnsi="Arial"/>
        </w:rPr>
      </w:pPr>
      <w:r w:rsidRPr="00DB4863">
        <w:rPr>
          <w:rFonts w:ascii="Arial" w:hAnsi="Arial"/>
        </w:rPr>
        <w:t xml:space="preserve">In order to achieve this more spectral-efficient link adaptation the </w:t>
      </w:r>
      <w:proofErr w:type="spellStart"/>
      <w:r w:rsidRPr="00DB4863">
        <w:rPr>
          <w:rFonts w:ascii="Arial" w:hAnsi="Arial"/>
        </w:rPr>
        <w:t>gNB</w:t>
      </w:r>
      <w:proofErr w:type="spellEnd"/>
      <w:r w:rsidRPr="00DB4863">
        <w:rPr>
          <w:rFonts w:ascii="Arial" w:hAnsi="Arial"/>
        </w:rPr>
        <w:t xml:space="preserve"> need</w:t>
      </w:r>
      <w:r w:rsidR="000917CA" w:rsidRPr="00DB4863">
        <w:rPr>
          <w:rFonts w:ascii="Arial" w:hAnsi="Arial"/>
        </w:rPr>
        <w:t>s</w:t>
      </w:r>
      <w:r w:rsidRPr="00DB4863">
        <w:rPr>
          <w:rFonts w:ascii="Arial" w:hAnsi="Arial"/>
        </w:rPr>
        <w:t xml:space="preserve"> knowledge about the CQI statistics. Currently, the only way for </w:t>
      </w:r>
      <w:proofErr w:type="spellStart"/>
      <w:r w:rsidRPr="00DB4863">
        <w:rPr>
          <w:rFonts w:ascii="Arial" w:hAnsi="Arial"/>
        </w:rPr>
        <w:t>eNB</w:t>
      </w:r>
      <w:proofErr w:type="spellEnd"/>
      <w:r w:rsidRPr="00DB4863">
        <w:rPr>
          <w:rFonts w:ascii="Arial" w:hAnsi="Arial"/>
        </w:rPr>
        <w:t xml:space="preserve"> t</w:t>
      </w:r>
      <w:r w:rsidR="00A37118" w:rsidRPr="00DB4863">
        <w:rPr>
          <w:rFonts w:ascii="Arial" w:hAnsi="Arial"/>
        </w:rPr>
        <w:t>o get this knowledge</w:t>
      </w:r>
      <w:r w:rsidRPr="00DB4863">
        <w:rPr>
          <w:rFonts w:ascii="Arial" w:hAnsi="Arial"/>
        </w:rPr>
        <w:t xml:space="preserve"> is by collecting several CSI reports over time, a method that both takes time and </w:t>
      </w:r>
      <w:r w:rsidR="00487CCD" w:rsidRPr="00DB4863">
        <w:rPr>
          <w:rFonts w:ascii="Arial" w:hAnsi="Arial"/>
        </w:rPr>
        <w:t>consumes UL resources</w:t>
      </w:r>
      <w:r w:rsidRPr="00DB4863">
        <w:rPr>
          <w:rFonts w:ascii="Arial" w:hAnsi="Arial"/>
        </w:rPr>
        <w:t xml:space="preserve">. </w:t>
      </w:r>
    </w:p>
    <w:p w14:paraId="2739F9AC" w14:textId="5C5AC8F8" w:rsidR="00AE7BBE" w:rsidRPr="00DB4863" w:rsidRDefault="00A37118" w:rsidP="00A37118">
      <w:pPr>
        <w:pStyle w:val="Observation"/>
        <w:rPr>
          <w:rFonts w:ascii="Arial" w:hAnsi="Arial"/>
        </w:rPr>
      </w:pPr>
      <w:bookmarkStart w:id="10" w:name="_Toc47621568"/>
      <w:r w:rsidRPr="00DB4863">
        <w:rPr>
          <w:rFonts w:ascii="Arial" w:hAnsi="Arial"/>
        </w:rPr>
        <w:t>Spectral-e</w:t>
      </w:r>
      <w:r w:rsidR="00AE7BBE" w:rsidRPr="00DB4863">
        <w:rPr>
          <w:rFonts w:ascii="Arial" w:hAnsi="Arial"/>
        </w:rPr>
        <w:t>ffi</w:t>
      </w:r>
      <w:r w:rsidRPr="00DB4863">
        <w:rPr>
          <w:rFonts w:ascii="Arial" w:hAnsi="Arial"/>
        </w:rPr>
        <w:t>cient link adaptation need to take CSI statistics into account.</w:t>
      </w:r>
      <w:bookmarkEnd w:id="10"/>
      <w:r w:rsidRPr="00DB4863">
        <w:rPr>
          <w:rFonts w:ascii="Arial" w:hAnsi="Arial"/>
        </w:rPr>
        <w:t xml:space="preserve"> </w:t>
      </w:r>
    </w:p>
    <w:p w14:paraId="21DCBF1E" w14:textId="2963D437" w:rsidR="00F4403A" w:rsidRPr="00DB4863" w:rsidRDefault="00F4403A" w:rsidP="00A37118">
      <w:pPr>
        <w:pStyle w:val="Observation"/>
        <w:rPr>
          <w:rFonts w:ascii="Arial" w:hAnsi="Arial"/>
        </w:rPr>
      </w:pPr>
      <w:bookmarkStart w:id="11" w:name="_Toc47621569"/>
      <w:r w:rsidRPr="00DB4863">
        <w:rPr>
          <w:rFonts w:ascii="Arial" w:hAnsi="Arial"/>
        </w:rPr>
        <w:t>In Rel-15/16, estimation of CSI statistics both take</w:t>
      </w:r>
      <w:r w:rsidR="000B3E92" w:rsidRPr="00DB4863">
        <w:rPr>
          <w:rFonts w:ascii="Arial" w:hAnsi="Arial"/>
        </w:rPr>
        <w:t>s</w:t>
      </w:r>
      <w:r w:rsidRPr="00DB4863">
        <w:rPr>
          <w:rFonts w:ascii="Arial" w:hAnsi="Arial"/>
        </w:rPr>
        <w:t xml:space="preserve"> time and consumes UL resources.</w:t>
      </w:r>
      <w:bookmarkEnd w:id="11"/>
    </w:p>
    <w:p w14:paraId="53BE956E" w14:textId="7896B312" w:rsidR="000E458A" w:rsidRPr="00DB4863" w:rsidRDefault="00E24FA2" w:rsidP="00E24FA2">
      <w:pPr>
        <w:pStyle w:val="IvDInstructiontext"/>
        <w:rPr>
          <w:rFonts w:cs="Arial"/>
          <w:i w:val="0"/>
          <w:color w:val="000000" w:themeColor="text1"/>
          <w:sz w:val="22"/>
          <w:szCs w:val="22"/>
        </w:rPr>
      </w:pPr>
      <w:r w:rsidRPr="00DB4863">
        <w:rPr>
          <w:rFonts w:cs="Arial"/>
          <w:i w:val="0"/>
          <w:color w:val="000000" w:themeColor="text1"/>
          <w:sz w:val="22"/>
          <w:szCs w:val="22"/>
        </w:rPr>
        <w:t xml:space="preserve">If </w:t>
      </w:r>
      <w:proofErr w:type="spellStart"/>
      <w:r w:rsidRPr="00DB4863">
        <w:rPr>
          <w:rFonts w:cs="Arial"/>
          <w:i w:val="0"/>
          <w:color w:val="000000" w:themeColor="text1"/>
          <w:sz w:val="22"/>
          <w:szCs w:val="22"/>
        </w:rPr>
        <w:t>gNB</w:t>
      </w:r>
      <w:proofErr w:type="spellEnd"/>
      <w:r w:rsidRPr="00DB4863">
        <w:rPr>
          <w:rFonts w:cs="Arial"/>
          <w:i w:val="0"/>
          <w:color w:val="000000" w:themeColor="text1"/>
          <w:sz w:val="22"/>
          <w:szCs w:val="22"/>
        </w:rPr>
        <w:t xml:space="preserve"> configures the UE without time-restriction on the channel and interference measurements the UE may report CSI filtered over several time instances. </w:t>
      </w:r>
      <w:r w:rsidR="001734EA" w:rsidRPr="00DB4863">
        <w:rPr>
          <w:rFonts w:cs="Arial"/>
          <w:i w:val="0"/>
          <w:color w:val="000000" w:themeColor="text1"/>
          <w:sz w:val="22"/>
          <w:szCs w:val="22"/>
        </w:rPr>
        <w:t xml:space="preserve">If link adapter </w:t>
      </w:r>
      <w:r w:rsidRPr="00DB4863">
        <w:rPr>
          <w:rFonts w:cs="Arial"/>
          <w:i w:val="0"/>
          <w:color w:val="000000" w:themeColor="text1"/>
          <w:sz w:val="22"/>
          <w:szCs w:val="22"/>
        </w:rPr>
        <w:t xml:space="preserve">assumes </w:t>
      </w:r>
      <m:oMath>
        <m:sSub>
          <m:sSubPr>
            <m:ctrlPr>
              <w:rPr>
                <w:rFonts w:ascii="Cambria Math" w:hAnsi="Cambria Math" w:cs="Arial"/>
                <w:color w:val="000000" w:themeColor="text1"/>
                <w:sz w:val="22"/>
                <w:szCs w:val="22"/>
              </w:rPr>
            </m:ctrlPr>
          </m:sSubPr>
          <m:e>
            <m:r>
              <w:rPr>
                <w:rFonts w:ascii="Cambria Math" w:hAnsi="Cambria Math" w:cs="Arial"/>
                <w:color w:val="000000" w:themeColor="text1"/>
                <w:sz w:val="22"/>
                <w:szCs w:val="22"/>
              </w:rPr>
              <m:t>SINR</m:t>
            </m:r>
          </m:e>
          <m:sub>
            <m:r>
              <w:rPr>
                <w:rFonts w:ascii="Cambria Math" w:hAnsi="Cambria Math" w:cs="Arial"/>
                <w:color w:val="000000" w:themeColor="text1"/>
                <w:sz w:val="22"/>
                <w:szCs w:val="22"/>
              </w:rPr>
              <m:t>pred</m:t>
            </m:r>
          </m:sub>
        </m:sSub>
        <m:r>
          <w:rPr>
            <w:rFonts w:ascii="Cambria Math" w:hAnsi="Cambria Math" w:cs="Arial"/>
            <w:color w:val="000000" w:themeColor="text1"/>
            <w:sz w:val="22"/>
            <w:szCs w:val="22"/>
          </w:rPr>
          <m:t>=</m:t>
        </m:r>
        <m:sSub>
          <m:sSubPr>
            <m:ctrlPr>
              <w:rPr>
                <w:rFonts w:ascii="Cambria Math" w:hAnsi="Cambria Math" w:cs="Arial"/>
                <w:color w:val="000000" w:themeColor="text1"/>
                <w:sz w:val="22"/>
                <w:szCs w:val="22"/>
              </w:rPr>
            </m:ctrlPr>
          </m:sSubPr>
          <m:e>
            <m:r>
              <w:rPr>
                <w:rFonts w:ascii="Cambria Math" w:hAnsi="Cambria Math" w:cs="Arial"/>
                <w:color w:val="000000" w:themeColor="text1"/>
                <w:sz w:val="22"/>
                <w:szCs w:val="22"/>
              </w:rPr>
              <m:t>SINR</m:t>
            </m:r>
          </m:e>
          <m:sub>
            <m:r>
              <w:rPr>
                <w:rFonts w:ascii="Cambria Math" w:hAnsi="Cambria Math" w:cs="Arial"/>
                <w:color w:val="000000" w:themeColor="text1"/>
                <w:sz w:val="22"/>
                <w:szCs w:val="22"/>
              </w:rPr>
              <m:t>rep</m:t>
            </m:r>
          </m:sub>
        </m:sSub>
      </m:oMath>
      <w:r w:rsidRPr="00DB4863">
        <w:rPr>
          <w:rFonts w:cs="Arial"/>
          <w:i w:val="0"/>
          <w:color w:val="000000" w:themeColor="text1"/>
          <w:sz w:val="22"/>
          <w:szCs w:val="22"/>
        </w:rPr>
        <w:t xml:space="preserve"> </w:t>
      </w:r>
      <w:r w:rsidR="001734EA" w:rsidRPr="00DB4863">
        <w:rPr>
          <w:rFonts w:cs="Arial"/>
          <w:i w:val="0"/>
          <w:color w:val="000000" w:themeColor="text1"/>
          <w:sz w:val="22"/>
          <w:szCs w:val="22"/>
        </w:rPr>
        <w:t xml:space="preserve">CSI </w:t>
      </w:r>
      <w:r w:rsidR="004B3F60" w:rsidRPr="00DB4863">
        <w:rPr>
          <w:rFonts w:cs="Arial"/>
          <w:i w:val="0"/>
          <w:color w:val="000000" w:themeColor="text1"/>
          <w:sz w:val="22"/>
          <w:szCs w:val="22"/>
        </w:rPr>
        <w:t>without time-restriction</w:t>
      </w:r>
      <w:r w:rsidRPr="00DB4863">
        <w:rPr>
          <w:rFonts w:cs="Arial"/>
          <w:i w:val="0"/>
          <w:color w:val="000000" w:themeColor="text1"/>
          <w:sz w:val="22"/>
          <w:szCs w:val="22"/>
        </w:rPr>
        <w:t xml:space="preserve"> c</w:t>
      </w:r>
      <w:r w:rsidR="004B3F60" w:rsidRPr="00DB4863">
        <w:rPr>
          <w:rFonts w:cs="Arial"/>
          <w:i w:val="0"/>
          <w:color w:val="000000" w:themeColor="text1"/>
          <w:sz w:val="22"/>
          <w:szCs w:val="22"/>
        </w:rPr>
        <w:t>ould</w:t>
      </w:r>
      <w:r w:rsidRPr="00DB4863">
        <w:rPr>
          <w:rFonts w:cs="Arial"/>
          <w:i w:val="0"/>
          <w:color w:val="000000" w:themeColor="text1"/>
          <w:sz w:val="22"/>
          <w:szCs w:val="22"/>
        </w:rPr>
        <w:t xml:space="preserve"> lead to better results since </w:t>
      </w:r>
      <w:r w:rsidR="004B3F60" w:rsidRPr="00DB4863">
        <w:rPr>
          <w:rFonts w:cs="Arial"/>
          <w:i w:val="0"/>
          <w:color w:val="000000" w:themeColor="text1"/>
          <w:sz w:val="22"/>
          <w:szCs w:val="22"/>
        </w:rPr>
        <w:t>un-certainties may be</w:t>
      </w:r>
      <w:r w:rsidRPr="00DB4863">
        <w:rPr>
          <w:rFonts w:cs="Arial"/>
          <w:i w:val="0"/>
          <w:color w:val="000000" w:themeColor="text1"/>
          <w:sz w:val="22"/>
          <w:szCs w:val="22"/>
        </w:rPr>
        <w:t xml:space="preserve"> “filtered away”. </w:t>
      </w:r>
      <w:r w:rsidR="004B3F60" w:rsidRPr="00DB4863">
        <w:rPr>
          <w:rFonts w:cs="Arial"/>
          <w:i w:val="0"/>
          <w:color w:val="000000" w:themeColor="text1"/>
          <w:sz w:val="22"/>
          <w:szCs w:val="22"/>
        </w:rPr>
        <w:t>But since it is UE-specific</w:t>
      </w:r>
      <w:r w:rsidRPr="00DB4863">
        <w:rPr>
          <w:rFonts w:cs="Arial"/>
          <w:i w:val="0"/>
          <w:color w:val="000000" w:themeColor="text1"/>
          <w:sz w:val="22"/>
          <w:szCs w:val="22"/>
        </w:rPr>
        <w:t xml:space="preserve"> precisely how</w:t>
      </w:r>
      <w:r w:rsidR="00B13161" w:rsidRPr="00DB4863">
        <w:rPr>
          <w:rFonts w:cs="Arial"/>
          <w:i w:val="0"/>
          <w:color w:val="000000" w:themeColor="text1"/>
          <w:sz w:val="22"/>
          <w:szCs w:val="22"/>
        </w:rPr>
        <w:t xml:space="preserve"> or if</w:t>
      </w:r>
      <w:r w:rsidRPr="00DB4863">
        <w:rPr>
          <w:rFonts w:cs="Arial"/>
          <w:i w:val="0"/>
          <w:color w:val="000000" w:themeColor="text1"/>
          <w:sz w:val="22"/>
          <w:szCs w:val="22"/>
        </w:rPr>
        <w:t xml:space="preserve"> CSI</w:t>
      </w:r>
      <w:r w:rsidR="004B3F60" w:rsidRPr="00DB4863">
        <w:rPr>
          <w:rFonts w:cs="Arial"/>
          <w:i w:val="0"/>
          <w:color w:val="000000" w:themeColor="text1"/>
          <w:sz w:val="22"/>
          <w:szCs w:val="22"/>
        </w:rPr>
        <w:t xml:space="preserve"> is filtered</w:t>
      </w:r>
      <w:r w:rsidRPr="00DB4863">
        <w:rPr>
          <w:rFonts w:cs="Arial"/>
          <w:i w:val="0"/>
          <w:color w:val="000000" w:themeColor="text1"/>
          <w:sz w:val="22"/>
          <w:szCs w:val="22"/>
        </w:rPr>
        <w:t xml:space="preserve"> </w:t>
      </w:r>
      <w:r w:rsidR="004B3F60" w:rsidRPr="00DB4863">
        <w:rPr>
          <w:rFonts w:cs="Arial"/>
          <w:i w:val="0"/>
          <w:color w:val="000000" w:themeColor="text1"/>
          <w:sz w:val="22"/>
          <w:szCs w:val="22"/>
        </w:rPr>
        <w:t xml:space="preserve">the link adapter still needs to estimate remaining un-certainties in the CSI. </w:t>
      </w:r>
      <w:r w:rsidR="000E458A" w:rsidRPr="00DB4863">
        <w:rPr>
          <w:rFonts w:cs="Arial"/>
          <w:i w:val="0"/>
          <w:color w:val="000000" w:themeColor="text1"/>
          <w:sz w:val="22"/>
          <w:szCs w:val="22"/>
        </w:rPr>
        <w:t>Further, if re-transmissions are possible spectral-efficient link adaptation will benefit from choosing a more aggressive format. If UE filter</w:t>
      </w:r>
      <w:r w:rsidR="00C30E98" w:rsidRPr="00DB4863">
        <w:rPr>
          <w:rFonts w:cs="Arial"/>
          <w:i w:val="0"/>
          <w:color w:val="000000" w:themeColor="text1"/>
          <w:sz w:val="22"/>
          <w:szCs w:val="22"/>
        </w:rPr>
        <w:t>s</w:t>
      </w:r>
      <w:r w:rsidR="000E458A" w:rsidRPr="00DB4863">
        <w:rPr>
          <w:rFonts w:cs="Arial"/>
          <w:i w:val="0"/>
          <w:color w:val="000000" w:themeColor="text1"/>
          <w:sz w:val="22"/>
          <w:szCs w:val="22"/>
        </w:rPr>
        <w:t xml:space="preserve"> CSI in an un-known manner it will be hard to judge </w:t>
      </w:r>
      <w:r w:rsidR="000E458A" w:rsidRPr="00DB4863">
        <w:rPr>
          <w:rFonts w:cs="Arial"/>
          <w:color w:val="000000" w:themeColor="text1"/>
          <w:sz w:val="22"/>
          <w:szCs w:val="22"/>
        </w:rPr>
        <w:t>how</w:t>
      </w:r>
      <w:r w:rsidR="000E458A" w:rsidRPr="00DB4863">
        <w:rPr>
          <w:rFonts w:cs="Arial"/>
          <w:i w:val="0"/>
          <w:color w:val="000000" w:themeColor="text1"/>
          <w:sz w:val="22"/>
          <w:szCs w:val="22"/>
        </w:rPr>
        <w:t xml:space="preserve"> aggressive transport format could be used while still meeting latency and reliability requirements.</w:t>
      </w:r>
    </w:p>
    <w:p w14:paraId="240C460B" w14:textId="77777777" w:rsidR="00F4403A" w:rsidRPr="00DB4863" w:rsidRDefault="00F4403A" w:rsidP="00E24FA2">
      <w:pPr>
        <w:pStyle w:val="IvDInstructiontext"/>
        <w:rPr>
          <w:rFonts w:cs="Arial"/>
          <w:i w:val="0"/>
          <w:color w:val="000000" w:themeColor="text1"/>
          <w:sz w:val="22"/>
          <w:szCs w:val="22"/>
        </w:rPr>
      </w:pPr>
    </w:p>
    <w:p w14:paraId="12DD5DCB" w14:textId="244035FE" w:rsidR="00136A91" w:rsidRPr="00DB4863" w:rsidRDefault="00B41BA5" w:rsidP="00B41BA5">
      <w:pPr>
        <w:pStyle w:val="Observation"/>
        <w:rPr>
          <w:rFonts w:ascii="Arial" w:hAnsi="Arial"/>
        </w:rPr>
      </w:pPr>
      <w:bookmarkStart w:id="12" w:name="_Toc47621570"/>
      <w:r w:rsidRPr="00DB4863">
        <w:rPr>
          <w:rFonts w:ascii="Arial" w:hAnsi="Arial"/>
        </w:rPr>
        <w:t xml:space="preserve">CSI without time-restriction is UE-specific and does not give </w:t>
      </w:r>
      <w:proofErr w:type="spellStart"/>
      <w:r w:rsidRPr="00DB4863">
        <w:rPr>
          <w:rFonts w:ascii="Arial" w:hAnsi="Arial"/>
        </w:rPr>
        <w:t>gNB</w:t>
      </w:r>
      <w:proofErr w:type="spellEnd"/>
      <w:r w:rsidRPr="00DB4863">
        <w:rPr>
          <w:rFonts w:ascii="Arial" w:hAnsi="Arial"/>
        </w:rPr>
        <w:t xml:space="preserve"> enough information to perform spectral-efficient link adaptation for URLLC.</w:t>
      </w:r>
      <w:bookmarkEnd w:id="12"/>
    </w:p>
    <w:p w14:paraId="171374F0" w14:textId="6AC4B5BB" w:rsidR="007976F1" w:rsidRPr="00DB4863" w:rsidRDefault="007976F1" w:rsidP="00253BC6">
      <w:pPr>
        <w:rPr>
          <w:rFonts w:ascii="Arial" w:hAnsi="Arial"/>
          <w:i/>
        </w:rPr>
      </w:pPr>
      <w:r w:rsidRPr="00DB4863">
        <w:rPr>
          <w:rFonts w:ascii="Arial" w:hAnsi="Arial"/>
        </w:rPr>
        <w:t xml:space="preserve">Based on observations we propose: </w:t>
      </w:r>
    </w:p>
    <w:p w14:paraId="7A8B48D9" w14:textId="708F6EF8" w:rsidR="007976F1" w:rsidRPr="00DB4863" w:rsidRDefault="005316E7" w:rsidP="00253BC6">
      <w:pPr>
        <w:pStyle w:val="Proposal"/>
        <w:rPr>
          <w:rFonts w:ascii="Arial" w:hAnsi="Arial"/>
          <w:i/>
        </w:rPr>
      </w:pPr>
      <w:bookmarkStart w:id="13" w:name="_Toc47621564"/>
      <w:r w:rsidRPr="00DB4863">
        <w:rPr>
          <w:rFonts w:ascii="Arial" w:hAnsi="Arial"/>
        </w:rPr>
        <w:t>In Rel-17, s</w:t>
      </w:r>
      <w:r w:rsidR="007976F1" w:rsidRPr="00DB4863">
        <w:rPr>
          <w:rFonts w:ascii="Arial" w:hAnsi="Arial"/>
        </w:rPr>
        <w:t xml:space="preserve">tudy new </w:t>
      </w:r>
      <w:r w:rsidRPr="00DB4863">
        <w:rPr>
          <w:rFonts w:ascii="Arial" w:hAnsi="Arial"/>
        </w:rPr>
        <w:t xml:space="preserve">CSI reports to increase </w:t>
      </w:r>
      <w:proofErr w:type="spellStart"/>
      <w:r w:rsidRPr="00DB4863">
        <w:rPr>
          <w:rFonts w:ascii="Arial" w:hAnsi="Arial"/>
        </w:rPr>
        <w:t>gNB</w:t>
      </w:r>
      <w:proofErr w:type="spellEnd"/>
      <w:r w:rsidRPr="00DB4863">
        <w:rPr>
          <w:rFonts w:ascii="Arial" w:hAnsi="Arial"/>
        </w:rPr>
        <w:t xml:space="preserve"> knowledge about un-certainty </w:t>
      </w:r>
      <w:r w:rsidR="00E604E3" w:rsidRPr="00DB4863">
        <w:rPr>
          <w:rFonts w:ascii="Arial" w:hAnsi="Arial"/>
        </w:rPr>
        <w:t xml:space="preserve">of </w:t>
      </w:r>
      <w:r w:rsidR="00F81C21" w:rsidRPr="00DB4863">
        <w:rPr>
          <w:rFonts w:ascii="Arial" w:hAnsi="Arial"/>
        </w:rPr>
        <w:t>reported channel quality.</w:t>
      </w:r>
      <w:bookmarkEnd w:id="13"/>
    </w:p>
    <w:p w14:paraId="628CEF54" w14:textId="489E9A3A" w:rsidR="00E275AB" w:rsidRPr="00DB4863" w:rsidRDefault="00E275AB" w:rsidP="00E24FA2">
      <w:pPr>
        <w:pStyle w:val="IvDInstructiontext"/>
        <w:rPr>
          <w:rFonts w:cs="Arial"/>
          <w:i w:val="0"/>
          <w:color w:val="000000" w:themeColor="text1"/>
          <w:sz w:val="22"/>
          <w:szCs w:val="22"/>
        </w:rPr>
      </w:pPr>
      <w:r w:rsidRPr="00DB4863">
        <w:rPr>
          <w:rFonts w:cs="Arial"/>
          <w:color w:val="000000" w:themeColor="text1"/>
        </w:rPr>
        <w:lastRenderedPageBreak/>
        <w:t xml:space="preserve">To provide channel quality statistic, </w:t>
      </w:r>
      <w:r w:rsidR="00BB634B" w:rsidRPr="00DB4863">
        <w:rPr>
          <w:rFonts w:cs="Arial"/>
          <w:color w:val="000000" w:themeColor="text1"/>
        </w:rPr>
        <w:t>we are open to consider different</w:t>
      </w:r>
      <w:r w:rsidR="00CC32AC" w:rsidRPr="00DB4863">
        <w:rPr>
          <w:rFonts w:cs="Arial"/>
          <w:color w:val="000000" w:themeColor="text1"/>
        </w:rPr>
        <w:t xml:space="preserve"> </w:t>
      </w:r>
      <w:r w:rsidR="000B420F" w:rsidRPr="00DB4863">
        <w:rPr>
          <w:rFonts w:cs="Arial"/>
          <w:color w:val="000000" w:themeColor="text1"/>
        </w:rPr>
        <w:t>solutions</w:t>
      </w:r>
      <w:r w:rsidR="00D36A37" w:rsidRPr="00DB4863">
        <w:rPr>
          <w:rFonts w:cs="Arial"/>
          <w:color w:val="000000" w:themeColor="text1"/>
        </w:rPr>
        <w:t xml:space="preserve">. For example, </w:t>
      </w:r>
      <w:r w:rsidR="00A113C2" w:rsidRPr="00DB4863">
        <w:rPr>
          <w:rFonts w:cs="Arial"/>
          <w:color w:val="000000" w:themeColor="text1"/>
        </w:rPr>
        <w:t xml:space="preserve">one of the simplest </w:t>
      </w:r>
      <w:proofErr w:type="gramStart"/>
      <w:r w:rsidR="00A113C2" w:rsidRPr="00DB4863">
        <w:rPr>
          <w:rFonts w:cs="Arial"/>
          <w:color w:val="000000" w:themeColor="text1"/>
        </w:rPr>
        <w:t>solution</w:t>
      </w:r>
      <w:proofErr w:type="gramEnd"/>
      <w:r w:rsidR="00A113C2" w:rsidRPr="00DB4863">
        <w:rPr>
          <w:rFonts w:cs="Arial"/>
          <w:color w:val="000000" w:themeColor="text1"/>
        </w:rPr>
        <w:t xml:space="preserve"> </w:t>
      </w:r>
      <w:r w:rsidR="00D2435F" w:rsidRPr="00DB4863">
        <w:rPr>
          <w:rFonts w:cs="Arial"/>
          <w:color w:val="000000" w:themeColor="text1"/>
        </w:rPr>
        <w:t xml:space="preserve">would be that </w:t>
      </w:r>
      <w:r w:rsidR="00E432A7" w:rsidRPr="00DB4863">
        <w:rPr>
          <w:rFonts w:cs="Arial"/>
          <w:color w:val="000000" w:themeColor="text1"/>
        </w:rPr>
        <w:t>in addition to regular CQI</w:t>
      </w:r>
      <w:r w:rsidR="00EE685D" w:rsidRPr="00DB4863">
        <w:rPr>
          <w:rFonts w:cs="Arial"/>
          <w:color w:val="000000" w:themeColor="text1"/>
        </w:rPr>
        <w:t>, UE can report CQI variance</w:t>
      </w:r>
      <w:r w:rsidR="000E0D66" w:rsidRPr="00DB4863">
        <w:rPr>
          <w:rFonts w:cs="Arial"/>
          <w:color w:val="000000" w:themeColor="text1"/>
        </w:rPr>
        <w:t xml:space="preserve"> (standard deviation)</w:t>
      </w:r>
      <w:r w:rsidR="00EE685D" w:rsidRPr="00DB4863">
        <w:rPr>
          <w:rFonts w:cs="Arial"/>
          <w:color w:val="000000" w:themeColor="text1"/>
        </w:rPr>
        <w:t xml:space="preserve"> in some form</w:t>
      </w:r>
      <w:r w:rsidR="000E0D66" w:rsidRPr="00DB4863">
        <w:rPr>
          <w:rFonts w:cs="Arial"/>
          <w:color w:val="000000" w:themeColor="text1"/>
        </w:rPr>
        <w:t xml:space="preserve">, i.e. </w:t>
      </w:r>
      <w:r w:rsidR="005435FA" w:rsidRPr="00DB4863">
        <w:rPr>
          <w:rFonts w:cs="Arial"/>
          <w:color w:val="000000" w:themeColor="text1"/>
        </w:rPr>
        <w:t xml:space="preserve">variance </w:t>
      </w:r>
      <w:r w:rsidR="009228C8" w:rsidRPr="00DB4863">
        <w:rPr>
          <w:rFonts w:cs="Arial"/>
          <w:color w:val="000000" w:themeColor="text1"/>
        </w:rPr>
        <w:t xml:space="preserve">value can be </w:t>
      </w:r>
      <w:r w:rsidR="007D0241" w:rsidRPr="00DB4863">
        <w:rPr>
          <w:rFonts w:cs="Arial"/>
          <w:color w:val="000000" w:themeColor="text1"/>
        </w:rPr>
        <w:t xml:space="preserve">coded to 2-3 bits </w:t>
      </w:r>
      <w:r w:rsidR="00BD423D" w:rsidRPr="00DB4863">
        <w:rPr>
          <w:rFonts w:cs="Arial"/>
          <w:color w:val="000000" w:themeColor="text1"/>
        </w:rPr>
        <w:t xml:space="preserve">in accordance to pre-defined </w:t>
      </w:r>
      <w:r w:rsidR="005435FA" w:rsidRPr="00DB4863">
        <w:rPr>
          <w:rFonts w:cs="Arial"/>
          <w:color w:val="000000" w:themeColor="text1"/>
        </w:rPr>
        <w:t>mapping table</w:t>
      </w:r>
      <w:r w:rsidR="00095E9F" w:rsidRPr="00DB4863">
        <w:rPr>
          <w:rFonts w:cs="Arial"/>
          <w:color w:val="000000" w:themeColor="text1"/>
        </w:rPr>
        <w:t>.</w:t>
      </w:r>
    </w:p>
    <w:p w14:paraId="1C7E881A" w14:textId="5F429988" w:rsidR="00FD23A2" w:rsidRPr="00F4403A" w:rsidRDefault="002F7148" w:rsidP="00E24FA2">
      <w:pPr>
        <w:pStyle w:val="IvDInstructiontext"/>
        <w:rPr>
          <w:rFonts w:eastAsiaTheme="minorEastAsia" w:cs="Arial"/>
          <w:i w:val="0"/>
          <w:iCs/>
          <w:color w:val="auto"/>
          <w:sz w:val="22"/>
          <w:szCs w:val="22"/>
        </w:rPr>
      </w:pPr>
      <w:r w:rsidRPr="00DB4863">
        <w:rPr>
          <w:rFonts w:cs="Arial"/>
          <w:i w:val="0"/>
          <w:color w:val="000000" w:themeColor="text1"/>
          <w:sz w:val="22"/>
          <w:szCs w:val="22"/>
        </w:rPr>
        <w:t xml:space="preserve">Statistical CSI may not only be beneficial for </w:t>
      </w:r>
      <w:proofErr w:type="spellStart"/>
      <w:r w:rsidRPr="00DB4863">
        <w:rPr>
          <w:rFonts w:cs="Arial"/>
          <w:i w:val="0"/>
          <w:color w:val="000000" w:themeColor="text1"/>
          <w:sz w:val="22"/>
          <w:szCs w:val="22"/>
        </w:rPr>
        <w:t>gNB</w:t>
      </w:r>
      <w:proofErr w:type="spellEnd"/>
      <w:r w:rsidRPr="00DB4863">
        <w:rPr>
          <w:rFonts w:cs="Arial"/>
          <w:i w:val="0"/>
          <w:color w:val="000000" w:themeColor="text1"/>
          <w:sz w:val="22"/>
          <w:szCs w:val="22"/>
        </w:rPr>
        <w:t xml:space="preserve"> since </w:t>
      </w:r>
      <w:r w:rsidR="00784F4A" w:rsidRPr="00DB4863">
        <w:rPr>
          <w:rFonts w:cs="Arial"/>
          <w:i w:val="0"/>
          <w:color w:val="000000" w:themeColor="text1"/>
          <w:sz w:val="22"/>
          <w:szCs w:val="22"/>
        </w:rPr>
        <w:t xml:space="preserve">using current methods </w:t>
      </w:r>
      <w:r w:rsidR="00253BC6" w:rsidRPr="00DB4863">
        <w:rPr>
          <w:rFonts w:cs="Arial"/>
          <w:i w:val="0"/>
          <w:color w:val="000000" w:themeColor="text1"/>
          <w:sz w:val="22"/>
          <w:szCs w:val="22"/>
        </w:rPr>
        <w:t xml:space="preserve">the </w:t>
      </w:r>
      <w:r w:rsidR="00784F4A" w:rsidRPr="00DB4863">
        <w:rPr>
          <w:rFonts w:cs="Arial"/>
          <w:i w:val="0"/>
          <w:color w:val="000000" w:themeColor="text1"/>
          <w:sz w:val="22"/>
          <w:szCs w:val="22"/>
        </w:rPr>
        <w:t xml:space="preserve">UE need to be configured to report CSI more often </w:t>
      </w:r>
      <w:proofErr w:type="gramStart"/>
      <w:r w:rsidR="00784F4A" w:rsidRPr="00DB4863">
        <w:rPr>
          <w:rFonts w:cs="Arial"/>
          <w:i w:val="0"/>
          <w:color w:val="000000" w:themeColor="text1"/>
          <w:sz w:val="22"/>
          <w:szCs w:val="22"/>
        </w:rPr>
        <w:t>in order for</w:t>
      </w:r>
      <w:proofErr w:type="gramEnd"/>
      <w:r w:rsidR="00784F4A" w:rsidRPr="00DB4863">
        <w:rPr>
          <w:rFonts w:cs="Arial"/>
          <w:i w:val="0"/>
          <w:color w:val="000000" w:themeColor="text1"/>
          <w:sz w:val="22"/>
          <w:szCs w:val="22"/>
        </w:rPr>
        <w:t xml:space="preserve"> </w:t>
      </w:r>
      <w:proofErr w:type="spellStart"/>
      <w:r w:rsidR="00784F4A" w:rsidRPr="00DB4863">
        <w:rPr>
          <w:rFonts w:cs="Arial"/>
          <w:i w:val="0"/>
          <w:color w:val="000000" w:themeColor="text1"/>
          <w:sz w:val="22"/>
          <w:szCs w:val="22"/>
        </w:rPr>
        <w:t>gNB</w:t>
      </w:r>
      <w:proofErr w:type="spellEnd"/>
      <w:r w:rsidR="00784F4A" w:rsidRPr="00DB4863">
        <w:rPr>
          <w:rFonts w:cs="Arial"/>
          <w:i w:val="0"/>
          <w:color w:val="000000" w:themeColor="text1"/>
          <w:sz w:val="22"/>
          <w:szCs w:val="22"/>
        </w:rPr>
        <w:t xml:space="preserve"> to estimate uncertainty. Since UE need to evaluate all precoders in the codebook each time CSI is reported</w:t>
      </w:r>
      <w:r w:rsidR="00045A09" w:rsidRPr="00DB4863">
        <w:rPr>
          <w:rFonts w:cs="Arial"/>
          <w:i w:val="0"/>
          <w:color w:val="000000" w:themeColor="text1"/>
          <w:sz w:val="22"/>
          <w:szCs w:val="22"/>
        </w:rPr>
        <w:t>,</w:t>
      </w:r>
      <w:r w:rsidR="00784F4A" w:rsidRPr="00DB4863">
        <w:rPr>
          <w:rFonts w:cs="Arial"/>
          <w:i w:val="0"/>
          <w:color w:val="000000" w:themeColor="text1"/>
          <w:sz w:val="22"/>
          <w:szCs w:val="22"/>
        </w:rPr>
        <w:t xml:space="preserve"> the computation effort in UE may be larger </w:t>
      </w:r>
      <w:r w:rsidR="00784F4A" w:rsidRPr="00DB4863">
        <w:rPr>
          <w:rFonts w:cs="Arial"/>
          <w:i w:val="0"/>
          <w:color w:val="auto"/>
          <w:sz w:val="22"/>
          <w:szCs w:val="22"/>
        </w:rPr>
        <w:t xml:space="preserve">than </w:t>
      </w:r>
      <w:r w:rsidRPr="00DB4863">
        <w:rPr>
          <w:rFonts w:eastAsiaTheme="minorEastAsia" w:cs="Arial"/>
          <w:i w:val="0"/>
          <w:color w:val="auto"/>
          <w:sz w:val="22"/>
          <w:szCs w:val="22"/>
        </w:rPr>
        <w:t>if CSI is reported more seldom but UE in between</w:t>
      </w:r>
      <w:r w:rsidR="00784F4A" w:rsidRPr="00DB4863">
        <w:rPr>
          <w:rFonts w:eastAsiaTheme="minorEastAsia" w:cs="Arial"/>
          <w:i w:val="0"/>
          <w:color w:val="auto"/>
          <w:sz w:val="22"/>
          <w:szCs w:val="22"/>
        </w:rPr>
        <w:t xml:space="preserve"> the</w:t>
      </w:r>
      <w:r w:rsidRPr="00DB4863">
        <w:rPr>
          <w:rFonts w:eastAsiaTheme="minorEastAsia" w:cs="Arial"/>
          <w:i w:val="0"/>
          <w:color w:val="auto"/>
          <w:sz w:val="22"/>
          <w:szCs w:val="22"/>
        </w:rPr>
        <w:t xml:space="preserve"> report</w:t>
      </w:r>
      <w:r w:rsidR="00784F4A" w:rsidRPr="00DB4863">
        <w:rPr>
          <w:rFonts w:eastAsiaTheme="minorEastAsia" w:cs="Arial"/>
          <w:i w:val="0"/>
          <w:color w:val="auto"/>
          <w:sz w:val="22"/>
          <w:szCs w:val="22"/>
        </w:rPr>
        <w:t>s</w:t>
      </w:r>
      <w:r w:rsidRPr="00DB4863">
        <w:rPr>
          <w:rFonts w:eastAsiaTheme="minorEastAsia" w:cs="Arial"/>
          <w:i w:val="0"/>
          <w:color w:val="auto"/>
          <w:sz w:val="22"/>
          <w:szCs w:val="22"/>
        </w:rPr>
        <w:t xml:space="preserve"> evaluate </w:t>
      </w:r>
      <w:r w:rsidR="00784F4A" w:rsidRPr="00DB4863">
        <w:rPr>
          <w:rFonts w:eastAsiaTheme="minorEastAsia" w:cs="Arial"/>
          <w:i w:val="0"/>
          <w:color w:val="auto"/>
          <w:sz w:val="22"/>
          <w:szCs w:val="22"/>
        </w:rPr>
        <w:t xml:space="preserve">and select </w:t>
      </w:r>
      <w:r w:rsidRPr="00DB4863">
        <w:rPr>
          <w:rFonts w:eastAsiaTheme="minorEastAsia" w:cs="Arial"/>
          <w:i w:val="0"/>
          <w:color w:val="auto"/>
          <w:sz w:val="22"/>
          <w:szCs w:val="22"/>
        </w:rPr>
        <w:t>rank and pre-coders once based on one CSI-RS and one CSI-IM measurement resource and then for a number of</w:t>
      </w:r>
      <w:r w:rsidR="00784F4A" w:rsidRPr="00DB4863">
        <w:rPr>
          <w:rFonts w:eastAsiaTheme="minorEastAsia" w:cs="Arial"/>
          <w:i w:val="0"/>
          <w:color w:val="auto"/>
          <w:sz w:val="22"/>
          <w:szCs w:val="22"/>
        </w:rPr>
        <w:t xml:space="preserve"> later</w:t>
      </w:r>
      <w:r w:rsidRPr="00DB4863">
        <w:rPr>
          <w:rFonts w:eastAsiaTheme="minorEastAsia" w:cs="Arial"/>
          <w:i w:val="0"/>
          <w:color w:val="auto"/>
          <w:sz w:val="22"/>
          <w:szCs w:val="22"/>
        </w:rPr>
        <w:t xml:space="preserve"> CSI-IM measurement resources </w:t>
      </w:r>
      <w:r w:rsidR="00784F4A" w:rsidRPr="00DB4863">
        <w:rPr>
          <w:rFonts w:eastAsiaTheme="minorEastAsia" w:cs="Arial"/>
          <w:i w:val="0"/>
          <w:color w:val="auto"/>
          <w:sz w:val="22"/>
          <w:szCs w:val="22"/>
        </w:rPr>
        <w:t>only need to determine</w:t>
      </w:r>
      <w:r w:rsidRPr="00DB4863">
        <w:rPr>
          <w:rFonts w:eastAsiaTheme="minorEastAsia" w:cs="Arial"/>
          <w:i w:val="0"/>
          <w:color w:val="auto"/>
          <w:sz w:val="22"/>
          <w:szCs w:val="22"/>
        </w:rPr>
        <w:t xml:space="preserve"> CQI statistics conditioned </w:t>
      </w:r>
      <w:r w:rsidR="00784F4A" w:rsidRPr="00DB4863">
        <w:rPr>
          <w:rFonts w:eastAsiaTheme="minorEastAsia" w:cs="Arial"/>
          <w:i w:val="0"/>
          <w:color w:val="auto"/>
          <w:sz w:val="22"/>
          <w:szCs w:val="22"/>
        </w:rPr>
        <w:t>the</w:t>
      </w:r>
      <w:r w:rsidRPr="00DB4863">
        <w:rPr>
          <w:rFonts w:eastAsiaTheme="minorEastAsia" w:cs="Arial"/>
          <w:i w:val="0"/>
          <w:color w:val="auto"/>
          <w:sz w:val="22"/>
          <w:szCs w:val="22"/>
        </w:rPr>
        <w:t xml:space="preserve"> selected rank and pre-coder. </w:t>
      </w:r>
      <w:r w:rsidR="00FD23A2" w:rsidRPr="00F4403A">
        <w:rPr>
          <w:rFonts w:eastAsiaTheme="minorEastAsia" w:cs="Arial"/>
          <w:i w:val="0"/>
          <w:iCs/>
          <w:color w:val="auto"/>
          <w:sz w:val="22"/>
          <w:szCs w:val="22"/>
        </w:rPr>
        <w:t xml:space="preserve">Such a scheme is schematically illustrated in </w:t>
      </w:r>
      <w:r w:rsidR="00FD23A2" w:rsidRPr="00C30E98">
        <w:rPr>
          <w:rFonts w:eastAsiaTheme="minorEastAsia" w:cs="Arial"/>
          <w:i w:val="0"/>
          <w:color w:val="auto"/>
          <w:sz w:val="22"/>
          <w:szCs w:val="22"/>
        </w:rPr>
        <w:fldChar w:fldCharType="begin"/>
      </w:r>
      <w:r w:rsidR="00FD23A2" w:rsidRPr="00FA094A">
        <w:rPr>
          <w:rFonts w:eastAsiaTheme="minorEastAsia" w:cs="Arial"/>
          <w:i w:val="0"/>
          <w:color w:val="auto"/>
          <w:sz w:val="22"/>
          <w:szCs w:val="22"/>
        </w:rPr>
        <w:instrText xml:space="preserve"> REF _Ref47071338 \h </w:instrText>
      </w:r>
      <w:r w:rsidR="00F4403A" w:rsidRPr="00FA094A">
        <w:rPr>
          <w:rFonts w:eastAsiaTheme="minorEastAsia" w:cs="Arial"/>
          <w:i w:val="0"/>
          <w:color w:val="auto"/>
          <w:sz w:val="22"/>
          <w:szCs w:val="22"/>
        </w:rPr>
        <w:instrText xml:space="preserve"> \* MERGEFORMAT </w:instrText>
      </w:r>
      <w:r w:rsidR="00FD23A2" w:rsidRPr="00C30E98">
        <w:rPr>
          <w:rFonts w:eastAsiaTheme="minorEastAsia" w:cs="Arial"/>
          <w:i w:val="0"/>
          <w:color w:val="auto"/>
          <w:sz w:val="22"/>
          <w:szCs w:val="22"/>
        </w:rPr>
      </w:r>
      <w:r w:rsidR="00FD23A2" w:rsidRPr="00DB4863">
        <w:rPr>
          <w:rFonts w:eastAsiaTheme="minorEastAsia" w:cs="Arial"/>
          <w:i w:val="0"/>
          <w:iCs/>
          <w:color w:val="auto"/>
          <w:sz w:val="22"/>
          <w:szCs w:val="22"/>
        </w:rPr>
        <w:fldChar w:fldCharType="separate"/>
      </w:r>
      <w:r w:rsidR="00FD23A2" w:rsidRPr="00FA094A">
        <w:rPr>
          <w:rFonts w:cs="Arial"/>
          <w:i w:val="0"/>
          <w:iCs/>
          <w:color w:val="auto"/>
          <w:sz w:val="22"/>
          <w:szCs w:val="22"/>
        </w:rPr>
        <w:t xml:space="preserve">Figure </w:t>
      </w:r>
      <w:r w:rsidR="00FD23A2" w:rsidRPr="00FA094A">
        <w:rPr>
          <w:rFonts w:cs="Arial"/>
          <w:i w:val="0"/>
          <w:iCs/>
          <w:noProof/>
          <w:color w:val="auto"/>
          <w:sz w:val="22"/>
          <w:szCs w:val="22"/>
        </w:rPr>
        <w:t>2</w:t>
      </w:r>
      <w:r w:rsidR="00FD23A2" w:rsidRPr="00FA094A">
        <w:rPr>
          <w:rFonts w:cs="Arial"/>
          <w:i w:val="0"/>
          <w:iCs/>
          <w:color w:val="auto"/>
          <w:sz w:val="22"/>
          <w:szCs w:val="22"/>
        </w:rPr>
        <w:t>.</w:t>
      </w:r>
      <w:r w:rsidR="00FD23A2" w:rsidRPr="00DB4863">
        <w:rPr>
          <w:rFonts w:cs="Arial"/>
          <w:i w:val="0"/>
          <w:color w:val="auto"/>
          <w:sz w:val="22"/>
          <w:szCs w:val="22"/>
        </w:rPr>
        <w:t>2</w:t>
      </w:r>
      <w:r w:rsidR="00FD23A2" w:rsidRPr="00C30E98">
        <w:rPr>
          <w:rFonts w:eastAsiaTheme="minorEastAsia" w:cs="Arial"/>
          <w:i w:val="0"/>
          <w:color w:val="auto"/>
          <w:sz w:val="22"/>
          <w:szCs w:val="22"/>
        </w:rPr>
        <w:fldChar w:fldCharType="end"/>
      </w:r>
      <w:r w:rsidR="00FD23A2" w:rsidRPr="00C30E98">
        <w:rPr>
          <w:rFonts w:eastAsiaTheme="minorEastAsia" w:cs="Arial"/>
          <w:i w:val="0"/>
          <w:color w:val="auto"/>
          <w:sz w:val="22"/>
          <w:szCs w:val="22"/>
        </w:rPr>
        <w:t>.</w:t>
      </w:r>
    </w:p>
    <w:p w14:paraId="32A3E258" w14:textId="77777777" w:rsidR="00FD23A2" w:rsidRPr="00F4403A" w:rsidRDefault="00FD23A2" w:rsidP="00F4403A">
      <w:pPr>
        <w:pStyle w:val="IvDInstructiontext"/>
        <w:keepNext/>
        <w:rPr>
          <w:rFonts w:cs="Arial"/>
          <w:sz w:val="22"/>
          <w:szCs w:val="22"/>
        </w:rPr>
      </w:pPr>
      <w:r w:rsidRPr="00F4403A">
        <w:rPr>
          <w:rFonts w:cs="Arial"/>
          <w:noProof/>
          <w:sz w:val="22"/>
          <w:szCs w:val="22"/>
        </w:rPr>
        <w:drawing>
          <wp:inline distT="0" distB="0" distL="0" distR="0" wp14:anchorId="22A0DBD5" wp14:editId="3D036A8D">
            <wp:extent cx="6073140" cy="2349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3140" cy="2349612"/>
                    </a:xfrm>
                    <a:prstGeom prst="rect">
                      <a:avLst/>
                    </a:prstGeom>
                    <a:noFill/>
                  </pic:spPr>
                </pic:pic>
              </a:graphicData>
            </a:graphic>
          </wp:inline>
        </w:drawing>
      </w:r>
    </w:p>
    <w:p w14:paraId="542F290D" w14:textId="48302204" w:rsidR="00FD23A2" w:rsidRPr="00DB4863" w:rsidRDefault="00FD23A2" w:rsidP="00F4403A">
      <w:pPr>
        <w:pStyle w:val="Caption"/>
        <w:jc w:val="left"/>
        <w:rPr>
          <w:rFonts w:ascii="Arial" w:hAnsi="Arial"/>
        </w:rPr>
      </w:pPr>
      <w:bookmarkStart w:id="14" w:name="_Ref47071338"/>
      <w:r w:rsidRPr="00DB4863">
        <w:rPr>
          <w:rFonts w:ascii="Arial" w:hAnsi="Arial"/>
        </w:rPr>
        <w:t xml:space="preserve">Figure </w:t>
      </w:r>
      <w:r w:rsidRPr="00F4403A">
        <w:rPr>
          <w:rFonts w:ascii="Arial" w:hAnsi="Arial"/>
        </w:rPr>
        <w:fldChar w:fldCharType="begin"/>
      </w:r>
      <w:r w:rsidRPr="00DB4863">
        <w:rPr>
          <w:rFonts w:ascii="Arial" w:hAnsi="Arial"/>
        </w:rPr>
        <w:instrText xml:space="preserve"> STYLEREF 1 \s </w:instrText>
      </w:r>
      <w:r w:rsidRPr="00F4403A">
        <w:rPr>
          <w:rFonts w:ascii="Arial" w:hAnsi="Arial"/>
        </w:rPr>
        <w:fldChar w:fldCharType="separate"/>
      </w:r>
      <w:r w:rsidRPr="00DB4863">
        <w:rPr>
          <w:rFonts w:ascii="Arial" w:hAnsi="Arial"/>
        </w:rPr>
        <w:t>2</w:t>
      </w:r>
      <w:r w:rsidRPr="00F4403A">
        <w:rPr>
          <w:rFonts w:ascii="Arial" w:hAnsi="Arial"/>
        </w:rPr>
        <w:fldChar w:fldCharType="end"/>
      </w:r>
      <w:r w:rsidRPr="00DB4863">
        <w:rPr>
          <w:rFonts w:ascii="Arial" w:hAnsi="Arial"/>
        </w:rPr>
        <w:t>.</w:t>
      </w:r>
      <w:r w:rsidRPr="00F4403A">
        <w:rPr>
          <w:rFonts w:ascii="Arial" w:hAnsi="Arial"/>
        </w:rPr>
        <w:fldChar w:fldCharType="begin"/>
      </w:r>
      <w:r w:rsidRPr="00DB4863">
        <w:rPr>
          <w:rFonts w:ascii="Arial" w:hAnsi="Arial"/>
        </w:rPr>
        <w:instrText xml:space="preserve"> SEQ Figure \* ARABIC \s 1 </w:instrText>
      </w:r>
      <w:r w:rsidRPr="00F4403A">
        <w:rPr>
          <w:rFonts w:ascii="Arial" w:hAnsi="Arial"/>
        </w:rPr>
        <w:fldChar w:fldCharType="separate"/>
      </w:r>
      <w:r w:rsidRPr="00DB4863">
        <w:rPr>
          <w:rFonts w:ascii="Arial" w:hAnsi="Arial"/>
        </w:rPr>
        <w:t>2</w:t>
      </w:r>
      <w:r w:rsidRPr="00F4403A">
        <w:rPr>
          <w:rFonts w:ascii="Arial" w:hAnsi="Arial"/>
        </w:rPr>
        <w:fldChar w:fldCharType="end"/>
      </w:r>
      <w:bookmarkEnd w:id="14"/>
      <w:r w:rsidRPr="00DB4863">
        <w:rPr>
          <w:rFonts w:ascii="Arial" w:hAnsi="Arial"/>
        </w:rPr>
        <w:t xml:space="preserve">: Schematic illustration where statistical CSI is reported conditioned previously reported RI and PMI. </w:t>
      </w:r>
    </w:p>
    <w:p w14:paraId="3C61503D" w14:textId="7E22E1EA" w:rsidR="000E458A" w:rsidRPr="00DB4863" w:rsidRDefault="008550DB" w:rsidP="00E24FA2">
      <w:pPr>
        <w:pStyle w:val="IvDInstructiontext"/>
        <w:rPr>
          <w:rFonts w:eastAsiaTheme="minorEastAsia" w:cs="Arial"/>
          <w:i w:val="0"/>
          <w:color w:val="auto"/>
          <w:sz w:val="22"/>
          <w:szCs w:val="22"/>
        </w:rPr>
      </w:pPr>
      <w:r w:rsidRPr="00DB4863">
        <w:rPr>
          <w:rFonts w:eastAsiaTheme="minorEastAsia"/>
          <w:i w:val="0"/>
          <w:color w:val="auto"/>
          <w:sz w:val="22"/>
          <w:szCs w:val="22"/>
        </w:rPr>
        <w:t xml:space="preserve">In the </w:t>
      </w:r>
      <w:r w:rsidR="00FA094A" w:rsidRPr="00DB4863">
        <w:rPr>
          <w:rFonts w:eastAsiaTheme="minorEastAsia"/>
          <w:i w:val="0"/>
          <w:color w:val="auto"/>
          <w:sz w:val="22"/>
          <w:szCs w:val="22"/>
          <w:lang w:val="sv-SE"/>
        </w:rPr>
        <w:fldChar w:fldCharType="begin"/>
      </w:r>
      <w:r w:rsidR="00FA094A" w:rsidRPr="00DB4863">
        <w:rPr>
          <w:rFonts w:eastAsiaTheme="minorEastAsia"/>
          <w:i w:val="0"/>
          <w:color w:val="auto"/>
          <w:sz w:val="22"/>
          <w:szCs w:val="22"/>
        </w:rPr>
        <w:instrText xml:space="preserve"> REF _Ref47071338 \h </w:instrText>
      </w:r>
      <w:r w:rsidR="00A97DB4" w:rsidRPr="00DB4863">
        <w:rPr>
          <w:rFonts w:eastAsiaTheme="minorEastAsia"/>
          <w:i w:val="0"/>
          <w:color w:val="auto"/>
          <w:sz w:val="22"/>
          <w:szCs w:val="22"/>
        </w:rPr>
        <w:instrText xml:space="preserve"> \* MERGEFORMAT </w:instrText>
      </w:r>
      <w:r w:rsidR="00FA094A" w:rsidRPr="00DB4863">
        <w:rPr>
          <w:rFonts w:eastAsiaTheme="minorEastAsia"/>
          <w:i w:val="0"/>
          <w:color w:val="auto"/>
          <w:sz w:val="22"/>
          <w:szCs w:val="22"/>
        </w:rPr>
      </w:r>
      <w:r w:rsidR="00FA094A" w:rsidRPr="00DB4863">
        <w:rPr>
          <w:rFonts w:eastAsiaTheme="minorEastAsia"/>
          <w:i w:val="0"/>
          <w:color w:val="auto"/>
          <w:sz w:val="22"/>
          <w:szCs w:val="22"/>
          <w:lang w:val="sv-SE"/>
        </w:rPr>
        <w:fldChar w:fldCharType="separate"/>
      </w:r>
      <w:r w:rsidR="00FA094A" w:rsidRPr="00DB4863">
        <w:rPr>
          <w:rFonts w:cs="Arial"/>
          <w:i w:val="0"/>
          <w:color w:val="auto"/>
          <w:sz w:val="22"/>
          <w:szCs w:val="22"/>
        </w:rPr>
        <w:t>Figure 2.2</w:t>
      </w:r>
      <w:r w:rsidR="00FA094A" w:rsidRPr="00DB4863">
        <w:rPr>
          <w:rFonts w:eastAsiaTheme="minorEastAsia"/>
          <w:i w:val="0"/>
          <w:color w:val="auto"/>
          <w:sz w:val="22"/>
          <w:szCs w:val="22"/>
          <w:lang w:val="sv-SE"/>
        </w:rPr>
        <w:fldChar w:fldCharType="end"/>
      </w:r>
      <w:r w:rsidR="00D576B2" w:rsidRPr="00DB4863">
        <w:rPr>
          <w:rFonts w:eastAsiaTheme="minorEastAsia"/>
          <w:i w:val="0"/>
          <w:color w:val="auto"/>
          <w:sz w:val="22"/>
          <w:szCs w:val="22"/>
        </w:rPr>
        <w:t xml:space="preserve">, Q </w:t>
      </w:r>
      <w:r w:rsidR="00A97DB4" w:rsidRPr="00DB4863">
        <w:rPr>
          <w:rFonts w:eastAsiaTheme="minorEastAsia"/>
          <w:i w:val="0"/>
          <w:color w:val="auto"/>
          <w:sz w:val="22"/>
          <w:szCs w:val="22"/>
        </w:rPr>
        <w:t>denotes</w:t>
      </w:r>
      <w:r w:rsidR="00D576B2" w:rsidRPr="00DB4863">
        <w:rPr>
          <w:rFonts w:eastAsiaTheme="minorEastAsia"/>
          <w:i w:val="0"/>
          <w:color w:val="auto"/>
          <w:sz w:val="22"/>
          <w:szCs w:val="22"/>
        </w:rPr>
        <w:t xml:space="preserve"> </w:t>
      </w:r>
      <w:r w:rsidR="00627284" w:rsidRPr="00DB4863">
        <w:rPr>
          <w:rFonts w:eastAsiaTheme="minorEastAsia"/>
          <w:i w:val="0"/>
          <w:color w:val="auto"/>
          <w:sz w:val="22"/>
          <w:szCs w:val="22"/>
        </w:rPr>
        <w:t>noise and interference covariance estimate from interference measurement</w:t>
      </w:r>
      <w:r w:rsidR="00341252" w:rsidRPr="00DB4863">
        <w:rPr>
          <w:rFonts w:eastAsiaTheme="minorEastAsia"/>
          <w:i w:val="0"/>
          <w:color w:val="auto"/>
          <w:sz w:val="22"/>
          <w:szCs w:val="22"/>
        </w:rPr>
        <w:t xml:space="preserve"> </w:t>
      </w:r>
      <w:r w:rsidR="00341252" w:rsidRPr="00DB4863">
        <w:rPr>
          <w:rFonts w:eastAsiaTheme="minorEastAsia" w:cs="Arial"/>
          <w:i w:val="0"/>
          <w:color w:val="auto"/>
          <w:sz w:val="22"/>
          <w:szCs w:val="22"/>
        </w:rPr>
        <w:t xml:space="preserve">while H is channel estimate from </w:t>
      </w:r>
      <w:r w:rsidR="00A97DB4" w:rsidRPr="00DB4863">
        <w:rPr>
          <w:rFonts w:eastAsiaTheme="minorEastAsia" w:cs="Arial"/>
          <w:i w:val="0"/>
          <w:color w:val="auto"/>
          <w:sz w:val="22"/>
          <w:szCs w:val="22"/>
        </w:rPr>
        <w:t>channel measurements.</w:t>
      </w:r>
    </w:p>
    <w:p w14:paraId="42F41612" w14:textId="77777777" w:rsidR="00323566" w:rsidRPr="00DB4863" w:rsidRDefault="00323566" w:rsidP="00E24FA2">
      <w:pPr>
        <w:pStyle w:val="IvDInstructiontext"/>
        <w:rPr>
          <w:rFonts w:eastAsiaTheme="minorEastAsia" w:cs="Arial"/>
          <w:i w:val="0"/>
          <w:color w:val="auto"/>
          <w:sz w:val="22"/>
          <w:szCs w:val="22"/>
        </w:rPr>
      </w:pPr>
    </w:p>
    <w:p w14:paraId="78C579D1" w14:textId="1B41D33C" w:rsidR="000A6EF7" w:rsidRPr="00DB4863" w:rsidRDefault="00323566" w:rsidP="00DB4863">
      <w:pPr>
        <w:pStyle w:val="Observation"/>
        <w:rPr>
          <w:rFonts w:eastAsiaTheme="minorHAnsi" w:cs="Arial"/>
          <w:i/>
        </w:rPr>
      </w:pPr>
      <w:bookmarkStart w:id="15" w:name="_Toc47621571"/>
      <w:r w:rsidRPr="00DB4863">
        <w:rPr>
          <w:rFonts w:ascii="Arial" w:eastAsiaTheme="minorHAnsi" w:hAnsi="Arial" w:cs="Arial"/>
        </w:rPr>
        <w:t xml:space="preserve">Statistical </w:t>
      </w:r>
      <w:r w:rsidR="009D7A7C" w:rsidRPr="00DB4863">
        <w:rPr>
          <w:rFonts w:ascii="Arial" w:eastAsiaTheme="minorHAnsi" w:hAnsi="Arial" w:cs="Arial"/>
        </w:rPr>
        <w:t xml:space="preserve">CSI reporting with </w:t>
      </w:r>
      <w:r w:rsidR="00924AF3" w:rsidRPr="00DB4863">
        <w:rPr>
          <w:rFonts w:ascii="Arial" w:eastAsiaTheme="minorHAnsi" w:hAnsi="Arial" w:cs="Arial"/>
        </w:rPr>
        <w:t xml:space="preserve">fixed rank and pre-coder can </w:t>
      </w:r>
      <w:r w:rsidRPr="00DB4863">
        <w:rPr>
          <w:rFonts w:ascii="Arial" w:eastAsiaTheme="minorHAnsi" w:hAnsi="Arial" w:cs="Arial"/>
        </w:rPr>
        <w:t>speed up CSI computational time.</w:t>
      </w:r>
      <w:bookmarkEnd w:id="15"/>
    </w:p>
    <w:p w14:paraId="776FAEEF" w14:textId="5FD9C95A" w:rsidR="00040899" w:rsidRDefault="00040899" w:rsidP="00040899">
      <w:pPr>
        <w:pStyle w:val="Heading2"/>
      </w:pPr>
      <w:r>
        <w:t>Soft-ACK</w:t>
      </w:r>
    </w:p>
    <w:p w14:paraId="76D8B3A4" w14:textId="126940BA" w:rsidR="004971EA" w:rsidRPr="00DB4863" w:rsidRDefault="00F10243" w:rsidP="008A7C73">
      <w:pPr>
        <w:rPr>
          <w:rFonts w:ascii="Arial" w:hAnsi="Arial"/>
        </w:rPr>
      </w:pPr>
      <w:r w:rsidRPr="00C553D5">
        <w:rPr>
          <w:rFonts w:ascii="Arial" w:hAnsi="Arial"/>
          <w:lang w:val="en-GB"/>
        </w:rPr>
        <w:t xml:space="preserve">To maintain a desired BLER, </w:t>
      </w:r>
      <w:r w:rsidR="001172EF" w:rsidRPr="00C553D5">
        <w:rPr>
          <w:rFonts w:ascii="Arial" w:hAnsi="Arial"/>
          <w:lang w:val="en-GB"/>
        </w:rPr>
        <w:t xml:space="preserve">an outer loop link adaptation may </w:t>
      </w:r>
      <w:r w:rsidR="008A7C73" w:rsidRPr="00C553D5">
        <w:rPr>
          <w:rFonts w:ascii="Arial" w:hAnsi="Arial"/>
          <w:lang w:val="en-GB"/>
        </w:rPr>
        <w:t xml:space="preserve">be implemented by the </w:t>
      </w:r>
      <w:proofErr w:type="spellStart"/>
      <w:r w:rsidR="008A7C73" w:rsidRPr="00C553D5">
        <w:rPr>
          <w:rFonts w:ascii="Arial" w:hAnsi="Arial"/>
          <w:lang w:val="en-GB"/>
        </w:rPr>
        <w:t>gNB</w:t>
      </w:r>
      <w:proofErr w:type="spellEnd"/>
      <w:r w:rsidR="008A7C73" w:rsidRPr="00C553D5">
        <w:rPr>
          <w:rFonts w:ascii="Arial" w:hAnsi="Arial"/>
          <w:lang w:val="en-GB"/>
        </w:rPr>
        <w:t>.</w:t>
      </w:r>
      <w:r w:rsidR="00824597" w:rsidRPr="00C553D5">
        <w:rPr>
          <w:rFonts w:ascii="Arial" w:hAnsi="Arial"/>
          <w:lang w:val="en-GB"/>
        </w:rPr>
        <w:t xml:space="preserve"> A typical operation is to </w:t>
      </w:r>
      <w:r w:rsidR="00DA0CAD" w:rsidRPr="00C553D5">
        <w:rPr>
          <w:rFonts w:ascii="Arial" w:hAnsi="Arial"/>
          <w:lang w:val="en-GB"/>
        </w:rPr>
        <w:t xml:space="preserve">decrease a back-off </w:t>
      </w:r>
      <w:r w:rsidR="006E6F29">
        <w:rPr>
          <w:rFonts w:ascii="Arial" w:hAnsi="Arial"/>
          <w:lang w:val="en-GB"/>
        </w:rPr>
        <w:t xml:space="preserve">with </w:t>
      </w:r>
      <w:r w:rsidR="00DA0CAD" w:rsidRPr="00C553D5">
        <w:rPr>
          <w:rFonts w:ascii="Arial" w:hAnsi="Arial"/>
          <w:lang w:val="en-GB"/>
        </w:rPr>
        <w:t xml:space="preserve">a certain value upon each </w:t>
      </w:r>
      <w:proofErr w:type="gramStart"/>
      <w:r w:rsidR="00DA0CAD" w:rsidRPr="00C553D5">
        <w:rPr>
          <w:rFonts w:ascii="Arial" w:hAnsi="Arial"/>
          <w:lang w:val="en-GB"/>
        </w:rPr>
        <w:t>ACK, and</w:t>
      </w:r>
      <w:proofErr w:type="gramEnd"/>
      <w:r w:rsidR="00DA0CAD" w:rsidRPr="00C553D5">
        <w:rPr>
          <w:rFonts w:ascii="Arial" w:hAnsi="Arial"/>
          <w:lang w:val="en-GB"/>
        </w:rPr>
        <w:t xml:space="preserve"> increase it with a larger amount </w:t>
      </w:r>
      <w:r w:rsidR="00800204" w:rsidRPr="00C553D5">
        <w:rPr>
          <w:rFonts w:ascii="Arial" w:hAnsi="Arial"/>
          <w:lang w:val="en-GB"/>
        </w:rPr>
        <w:t xml:space="preserve">after a NACK. Depending on the desired BLER, the ratios of the </w:t>
      </w:r>
      <w:r w:rsidR="009205CF" w:rsidRPr="00C553D5">
        <w:rPr>
          <w:rFonts w:ascii="Arial" w:hAnsi="Arial"/>
          <w:lang w:val="en-GB"/>
        </w:rPr>
        <w:t>ACK and NACK adjustment</w:t>
      </w:r>
      <w:r w:rsidR="00D946C7">
        <w:rPr>
          <w:rFonts w:ascii="Arial" w:hAnsi="Arial"/>
          <w:lang w:val="en-GB"/>
        </w:rPr>
        <w:t>s</w:t>
      </w:r>
      <w:r w:rsidR="009205CF" w:rsidRPr="00C553D5">
        <w:rPr>
          <w:rFonts w:ascii="Arial" w:hAnsi="Arial"/>
          <w:lang w:val="en-GB"/>
        </w:rPr>
        <w:t xml:space="preserve"> can be varied. This works well in </w:t>
      </w:r>
      <w:r w:rsidR="00857D9A" w:rsidRPr="00C553D5">
        <w:rPr>
          <w:rFonts w:ascii="Arial" w:hAnsi="Arial"/>
          <w:lang w:val="en-GB"/>
        </w:rPr>
        <w:t>the MBB case with a typical BLER target of 1</w:t>
      </w:r>
      <w:r w:rsidR="00FD1AF4">
        <w:rPr>
          <w:rFonts w:ascii="Arial" w:hAnsi="Arial"/>
          <w:lang w:val="en-GB"/>
        </w:rPr>
        <w:t>0</w:t>
      </w:r>
      <w:r w:rsidR="00857D9A" w:rsidRPr="00DB4863">
        <w:rPr>
          <w:rFonts w:ascii="Arial" w:hAnsi="Arial"/>
          <w:vertAlign w:val="superscript"/>
          <w:lang w:val="en-GB"/>
        </w:rPr>
        <w:t>-</w:t>
      </w:r>
      <w:r w:rsidR="00F63CB0" w:rsidRPr="00DB4863">
        <w:rPr>
          <w:rFonts w:ascii="Arial" w:hAnsi="Arial"/>
          <w:vertAlign w:val="superscript"/>
          <w:lang w:val="en-GB"/>
        </w:rPr>
        <w:t>1</w:t>
      </w:r>
      <w:r w:rsidR="00857D9A" w:rsidRPr="00C553D5">
        <w:rPr>
          <w:rFonts w:ascii="Arial" w:hAnsi="Arial"/>
          <w:lang w:val="en-GB"/>
        </w:rPr>
        <w:t>, but in a</w:t>
      </w:r>
      <w:r w:rsidR="008A7C73" w:rsidRPr="00C553D5">
        <w:rPr>
          <w:rFonts w:ascii="Arial" w:hAnsi="Arial"/>
          <w:lang w:val="en-GB"/>
        </w:rPr>
        <w:t xml:space="preserve"> </w:t>
      </w:r>
      <w:r w:rsidR="005E76F8">
        <w:rPr>
          <w:rFonts w:ascii="Arial" w:hAnsi="Arial"/>
          <w:lang w:val="en-GB"/>
        </w:rPr>
        <w:t>URLLC scenario with a target BLER of 1</w:t>
      </w:r>
      <w:r w:rsidR="00B96B33">
        <w:rPr>
          <w:rFonts w:ascii="Arial" w:hAnsi="Arial"/>
          <w:lang w:val="en-GB"/>
        </w:rPr>
        <w:t>0</w:t>
      </w:r>
      <w:r w:rsidR="005E76F8" w:rsidRPr="00DB4863">
        <w:rPr>
          <w:rFonts w:ascii="Arial" w:hAnsi="Arial"/>
          <w:vertAlign w:val="superscript"/>
          <w:lang w:val="en-GB"/>
        </w:rPr>
        <w:t>-5</w:t>
      </w:r>
      <w:r w:rsidR="005E76F8">
        <w:rPr>
          <w:rFonts w:ascii="Arial" w:hAnsi="Arial"/>
          <w:lang w:val="en-GB"/>
        </w:rPr>
        <w:t xml:space="preserve">, </w:t>
      </w:r>
      <w:r w:rsidR="00A673BF" w:rsidRPr="00DB4863">
        <w:rPr>
          <w:rFonts w:ascii="Arial" w:hAnsi="Arial"/>
        </w:rPr>
        <w:t xml:space="preserve">there </w:t>
      </w:r>
      <w:r w:rsidR="00A85B25" w:rsidRPr="00DB4863">
        <w:rPr>
          <w:rFonts w:ascii="Arial" w:hAnsi="Arial"/>
        </w:rPr>
        <w:t>are</w:t>
      </w:r>
      <w:r w:rsidR="00361742" w:rsidRPr="00DB4863">
        <w:rPr>
          <w:rFonts w:ascii="Arial" w:hAnsi="Arial"/>
        </w:rPr>
        <w:t xml:space="preserve"> </w:t>
      </w:r>
      <w:r w:rsidR="00904E74" w:rsidRPr="00DB4863">
        <w:rPr>
          <w:rFonts w:ascii="Arial" w:hAnsi="Arial"/>
        </w:rPr>
        <w:t xml:space="preserve">almost no NACK events to </w:t>
      </w:r>
      <w:r w:rsidR="004C2855" w:rsidRPr="00DB4863">
        <w:rPr>
          <w:rFonts w:ascii="Arial" w:hAnsi="Arial"/>
        </w:rPr>
        <w:t>act upon.</w:t>
      </w:r>
    </w:p>
    <w:p w14:paraId="47DF1B2E" w14:textId="6AE4ECF8" w:rsidR="005F7D2F" w:rsidRPr="00DB4863" w:rsidRDefault="00711FAD" w:rsidP="008A7C73">
      <w:pPr>
        <w:rPr>
          <w:rFonts w:ascii="Arial" w:hAnsi="Arial"/>
        </w:rPr>
      </w:pPr>
      <w:r w:rsidRPr="00DB4863">
        <w:rPr>
          <w:rFonts w:ascii="Arial" w:hAnsi="Arial"/>
        </w:rPr>
        <w:t xml:space="preserve">A </w:t>
      </w:r>
      <w:r w:rsidR="00006D5A" w:rsidRPr="00DB4863">
        <w:rPr>
          <w:rFonts w:ascii="Arial" w:hAnsi="Arial"/>
        </w:rPr>
        <w:t xml:space="preserve">way to make an outer-loop link adaptation work also for low BLER targets, is to make the outer loop </w:t>
      </w:r>
      <w:r w:rsidR="0054539C" w:rsidRPr="00DB4863">
        <w:rPr>
          <w:rFonts w:ascii="Arial" w:hAnsi="Arial"/>
        </w:rPr>
        <w:t>ac</w:t>
      </w:r>
      <w:r w:rsidR="004F655E" w:rsidRPr="00DB4863">
        <w:rPr>
          <w:rFonts w:ascii="Arial" w:hAnsi="Arial"/>
        </w:rPr>
        <w:t xml:space="preserve">t on events </w:t>
      </w:r>
      <w:r w:rsidR="00FC0A05" w:rsidRPr="00DB4863">
        <w:rPr>
          <w:rFonts w:ascii="Arial" w:hAnsi="Arial"/>
        </w:rPr>
        <w:t>before they lead to a block error.</w:t>
      </w:r>
      <w:r w:rsidR="00694B20" w:rsidRPr="00DB4863">
        <w:rPr>
          <w:rFonts w:ascii="Arial" w:hAnsi="Arial"/>
        </w:rPr>
        <w:t xml:space="preserve"> This can be done by letting the ACK also include a measure of the </w:t>
      </w:r>
      <w:r w:rsidR="001946AD" w:rsidRPr="00DB4863">
        <w:rPr>
          <w:rFonts w:ascii="Arial" w:hAnsi="Arial"/>
        </w:rPr>
        <w:t xml:space="preserve">decoding </w:t>
      </w:r>
      <w:r w:rsidR="00C12986" w:rsidRPr="00DB4863">
        <w:rPr>
          <w:rFonts w:ascii="Arial" w:hAnsi="Arial"/>
        </w:rPr>
        <w:t>margin</w:t>
      </w:r>
      <w:r w:rsidR="00172CF8" w:rsidRPr="00DB4863">
        <w:rPr>
          <w:rFonts w:ascii="Arial" w:hAnsi="Arial"/>
        </w:rPr>
        <w:t>:</w:t>
      </w:r>
    </w:p>
    <w:p w14:paraId="73474ECF" w14:textId="03A9ACBF" w:rsidR="000D0EF5" w:rsidRPr="00DB4863" w:rsidRDefault="00CC04F1" w:rsidP="00CC04F1">
      <w:pPr>
        <w:pStyle w:val="ListParagraph"/>
        <w:numPr>
          <w:ilvl w:val="0"/>
          <w:numId w:val="38"/>
        </w:numPr>
        <w:rPr>
          <w:rFonts w:ascii="Arial" w:hAnsi="Arial"/>
          <w:lang w:eastAsia="zh-CN"/>
        </w:rPr>
      </w:pPr>
      <w:proofErr w:type="spellStart"/>
      <w:r w:rsidRPr="00DB4863">
        <w:rPr>
          <w:rFonts w:ascii="Arial" w:hAnsi="Arial"/>
          <w:lang w:eastAsia="zh-CN"/>
        </w:rPr>
        <w:t>ACK</w:t>
      </w:r>
      <w:r w:rsidR="00453487" w:rsidRPr="00DB4863">
        <w:rPr>
          <w:rFonts w:ascii="Arial" w:hAnsi="Arial"/>
          <w:lang w:eastAsia="zh-CN"/>
        </w:rPr>
        <w:t>_</w:t>
      </w:r>
      <w:r w:rsidR="004144E3" w:rsidRPr="00DB4863">
        <w:rPr>
          <w:rFonts w:ascii="Arial" w:hAnsi="Arial"/>
          <w:lang w:eastAsia="zh-CN"/>
        </w:rPr>
        <w:t>high</w:t>
      </w:r>
      <w:r w:rsidR="00453487" w:rsidRPr="00DB4863">
        <w:rPr>
          <w:rFonts w:ascii="Arial" w:hAnsi="Arial"/>
          <w:lang w:eastAsia="zh-CN"/>
        </w:rPr>
        <w:t>_</w:t>
      </w:r>
      <w:r w:rsidR="004144E3" w:rsidRPr="00DB4863">
        <w:rPr>
          <w:rFonts w:ascii="Arial" w:hAnsi="Arial"/>
          <w:lang w:eastAsia="zh-CN"/>
        </w:rPr>
        <w:t>margin</w:t>
      </w:r>
      <w:proofErr w:type="spellEnd"/>
      <w:r w:rsidR="009C6351" w:rsidRPr="00DB4863">
        <w:rPr>
          <w:rFonts w:ascii="Arial" w:hAnsi="Arial"/>
          <w:lang w:eastAsia="zh-CN"/>
        </w:rPr>
        <w:t>:</w:t>
      </w:r>
      <w:r w:rsidR="00815384" w:rsidRPr="00DB4863">
        <w:rPr>
          <w:rFonts w:ascii="Arial" w:hAnsi="Arial"/>
          <w:lang w:eastAsia="zh-CN"/>
        </w:rPr>
        <w:tab/>
      </w:r>
      <w:r w:rsidR="00815384" w:rsidRPr="00DB4863">
        <w:rPr>
          <w:rFonts w:ascii="Arial" w:hAnsi="Arial"/>
          <w:lang w:eastAsia="zh-CN"/>
        </w:rPr>
        <w:tab/>
        <w:t>PDSCH pass</w:t>
      </w:r>
      <w:r w:rsidR="009C6351" w:rsidRPr="00DB4863">
        <w:rPr>
          <w:rFonts w:ascii="Arial" w:hAnsi="Arial"/>
          <w:lang w:eastAsia="zh-CN"/>
        </w:rPr>
        <w:t xml:space="preserve"> with high decoding margin</w:t>
      </w:r>
    </w:p>
    <w:p w14:paraId="5B52CC24" w14:textId="72BEE36D" w:rsidR="00CC04F1" w:rsidRPr="00DB4863" w:rsidRDefault="00CC04F1" w:rsidP="00CC04F1">
      <w:pPr>
        <w:pStyle w:val="ListParagraph"/>
        <w:numPr>
          <w:ilvl w:val="0"/>
          <w:numId w:val="38"/>
        </w:numPr>
        <w:rPr>
          <w:rFonts w:ascii="Arial" w:hAnsi="Arial"/>
          <w:lang w:eastAsia="zh-CN"/>
        </w:rPr>
      </w:pPr>
      <w:proofErr w:type="spellStart"/>
      <w:r w:rsidRPr="00DB4863">
        <w:rPr>
          <w:rFonts w:ascii="Arial" w:hAnsi="Arial"/>
          <w:lang w:eastAsia="zh-CN"/>
        </w:rPr>
        <w:t>ACK</w:t>
      </w:r>
      <w:r w:rsidR="00453487" w:rsidRPr="00DB4863">
        <w:rPr>
          <w:rFonts w:ascii="Arial" w:hAnsi="Arial"/>
          <w:lang w:eastAsia="zh-CN"/>
        </w:rPr>
        <w:t>_</w:t>
      </w:r>
      <w:r w:rsidR="004144E3" w:rsidRPr="00DB4863">
        <w:rPr>
          <w:rFonts w:ascii="Arial" w:hAnsi="Arial"/>
          <w:lang w:eastAsia="zh-CN"/>
        </w:rPr>
        <w:t>low</w:t>
      </w:r>
      <w:r w:rsidR="00453487" w:rsidRPr="00DB4863">
        <w:rPr>
          <w:rFonts w:ascii="Arial" w:hAnsi="Arial"/>
          <w:lang w:eastAsia="zh-CN"/>
        </w:rPr>
        <w:t>_</w:t>
      </w:r>
      <w:r w:rsidR="004144E3" w:rsidRPr="00DB4863">
        <w:rPr>
          <w:rFonts w:ascii="Arial" w:hAnsi="Arial"/>
          <w:lang w:eastAsia="zh-CN"/>
        </w:rPr>
        <w:t>margin</w:t>
      </w:r>
      <w:proofErr w:type="spellEnd"/>
      <w:r w:rsidR="009C6351" w:rsidRPr="00DB4863">
        <w:rPr>
          <w:rFonts w:ascii="Arial" w:hAnsi="Arial"/>
          <w:lang w:eastAsia="zh-CN"/>
        </w:rPr>
        <w:t>:</w:t>
      </w:r>
      <w:r w:rsidR="009C6351" w:rsidRPr="00DB4863">
        <w:rPr>
          <w:rFonts w:ascii="Arial" w:hAnsi="Arial"/>
          <w:lang w:eastAsia="zh-CN"/>
        </w:rPr>
        <w:tab/>
      </w:r>
      <w:r w:rsidR="009C6351" w:rsidRPr="00DB4863">
        <w:rPr>
          <w:rFonts w:ascii="Arial" w:hAnsi="Arial"/>
          <w:lang w:eastAsia="zh-CN"/>
        </w:rPr>
        <w:tab/>
        <w:t>PDSCH pass with low decoding margin</w:t>
      </w:r>
    </w:p>
    <w:p w14:paraId="2B7B5FC9" w14:textId="4EB82E12" w:rsidR="00CC04F1" w:rsidRDefault="00CC04F1" w:rsidP="00CC04F1">
      <w:pPr>
        <w:pStyle w:val="ListParagraph"/>
        <w:numPr>
          <w:ilvl w:val="0"/>
          <w:numId w:val="38"/>
        </w:numPr>
        <w:rPr>
          <w:rFonts w:ascii="Arial" w:hAnsi="Arial"/>
          <w:lang w:eastAsia="zh-CN"/>
        </w:rPr>
      </w:pPr>
      <w:r>
        <w:rPr>
          <w:rFonts w:ascii="Arial" w:hAnsi="Arial"/>
          <w:lang w:eastAsia="zh-CN"/>
        </w:rPr>
        <w:t>NACK</w:t>
      </w:r>
      <w:r w:rsidR="006A1B43">
        <w:rPr>
          <w:rFonts w:ascii="Arial" w:hAnsi="Arial"/>
          <w:lang w:eastAsia="zh-CN"/>
        </w:rPr>
        <w:t>:</w:t>
      </w:r>
      <w:r w:rsidR="006A1B43">
        <w:rPr>
          <w:rFonts w:ascii="Arial" w:hAnsi="Arial"/>
          <w:lang w:eastAsia="zh-CN"/>
        </w:rPr>
        <w:tab/>
      </w:r>
      <w:r w:rsidR="006A1B43">
        <w:rPr>
          <w:rFonts w:ascii="Arial" w:hAnsi="Arial"/>
          <w:lang w:eastAsia="zh-CN"/>
        </w:rPr>
        <w:tab/>
      </w:r>
      <w:r w:rsidR="004144E3">
        <w:rPr>
          <w:rFonts w:ascii="Arial" w:hAnsi="Arial"/>
          <w:lang w:eastAsia="zh-CN"/>
        </w:rPr>
        <w:tab/>
      </w:r>
      <w:r w:rsidR="009C6351">
        <w:rPr>
          <w:rFonts w:ascii="Arial" w:hAnsi="Arial"/>
          <w:lang w:eastAsia="zh-CN"/>
        </w:rPr>
        <w:tab/>
      </w:r>
      <w:r w:rsidR="00CA04F2">
        <w:rPr>
          <w:rFonts w:ascii="Arial" w:hAnsi="Arial"/>
          <w:lang w:eastAsia="zh-CN"/>
        </w:rPr>
        <w:t>PDSCH fail</w:t>
      </w:r>
    </w:p>
    <w:p w14:paraId="31A3A7A3" w14:textId="77777777" w:rsidR="006D44F2" w:rsidRDefault="006D44F2" w:rsidP="006D44F2">
      <w:pPr>
        <w:rPr>
          <w:rFonts w:ascii="Arial" w:hAnsi="Arial"/>
        </w:rPr>
      </w:pPr>
    </w:p>
    <w:p w14:paraId="5E5A78F5" w14:textId="72F4651C" w:rsidR="00F36957" w:rsidRPr="00DB4863" w:rsidRDefault="00F36957" w:rsidP="006D44F2">
      <w:pPr>
        <w:rPr>
          <w:rFonts w:ascii="Arial" w:hAnsi="Arial"/>
        </w:rPr>
      </w:pPr>
      <w:r w:rsidRPr="00DB4863">
        <w:rPr>
          <w:rFonts w:ascii="Arial" w:hAnsi="Arial"/>
        </w:rPr>
        <w:lastRenderedPageBreak/>
        <w:t xml:space="preserve">Compared to schemes that </w:t>
      </w:r>
      <w:r w:rsidR="00781E68" w:rsidRPr="00DB4863">
        <w:rPr>
          <w:rFonts w:ascii="Arial" w:hAnsi="Arial"/>
        </w:rPr>
        <w:t xml:space="preserve">add additional information to the NACK, as a form of a soft-NACK, this soft-ACK conveys information </w:t>
      </w:r>
      <w:r w:rsidR="004C631F" w:rsidRPr="00DB4863">
        <w:rPr>
          <w:rFonts w:ascii="Arial" w:hAnsi="Arial"/>
        </w:rPr>
        <w:t xml:space="preserve">for adjusting an outer loop without </w:t>
      </w:r>
      <w:r w:rsidR="00234A19" w:rsidRPr="00DB4863">
        <w:rPr>
          <w:rFonts w:ascii="Arial" w:hAnsi="Arial"/>
        </w:rPr>
        <w:t xml:space="preserve">missing </w:t>
      </w:r>
      <w:r w:rsidR="00E52554" w:rsidRPr="00DB4863">
        <w:rPr>
          <w:rFonts w:ascii="Arial" w:hAnsi="Arial"/>
        </w:rPr>
        <w:t>the first transmission attempt</w:t>
      </w:r>
      <w:r w:rsidR="00B11232" w:rsidRPr="00DB4863">
        <w:rPr>
          <w:rFonts w:ascii="Arial" w:hAnsi="Arial"/>
        </w:rPr>
        <w:t>.</w:t>
      </w:r>
      <w:r w:rsidR="00453487" w:rsidRPr="00DB4863">
        <w:rPr>
          <w:rFonts w:ascii="Arial" w:hAnsi="Arial"/>
        </w:rPr>
        <w:t xml:space="preserve"> Instead of operating on the NACK/ACK ratio, an outer loop could operate on the </w:t>
      </w:r>
      <w:r w:rsidR="003D3F01" w:rsidRPr="00DB4863">
        <w:rPr>
          <w:rFonts w:ascii="Arial" w:hAnsi="Arial"/>
        </w:rPr>
        <w:t>ratio</w:t>
      </w:r>
      <w:r w:rsidR="00A9784C" w:rsidRPr="00DB4863">
        <w:rPr>
          <w:rFonts w:ascii="Arial" w:hAnsi="Arial"/>
        </w:rPr>
        <w:t xml:space="preserve"> </w:t>
      </w:r>
      <w:r w:rsidR="00892A6A" w:rsidRPr="00DB4863">
        <w:rPr>
          <w:rFonts w:ascii="Arial" w:hAnsi="Arial"/>
        </w:rPr>
        <w:t xml:space="preserve">(NACK + </w:t>
      </w:r>
      <w:proofErr w:type="spellStart"/>
      <w:r w:rsidR="00453487" w:rsidRPr="00DB4863">
        <w:rPr>
          <w:rFonts w:ascii="Arial" w:hAnsi="Arial"/>
        </w:rPr>
        <w:t>ACK_low_margin</w:t>
      </w:r>
      <w:proofErr w:type="spellEnd"/>
      <w:r w:rsidR="00892A6A" w:rsidRPr="00DB4863">
        <w:rPr>
          <w:rFonts w:ascii="Arial" w:hAnsi="Arial"/>
        </w:rPr>
        <w:t>)</w:t>
      </w:r>
      <w:r w:rsidR="00453487" w:rsidRPr="00DB4863">
        <w:rPr>
          <w:rFonts w:ascii="Arial" w:hAnsi="Arial"/>
        </w:rPr>
        <w:t xml:space="preserve"> / </w:t>
      </w:r>
      <w:proofErr w:type="spellStart"/>
      <w:r w:rsidR="00453487" w:rsidRPr="00DB4863">
        <w:rPr>
          <w:rFonts w:ascii="Arial" w:hAnsi="Arial"/>
        </w:rPr>
        <w:t>ACK_high_margin</w:t>
      </w:r>
      <w:proofErr w:type="spellEnd"/>
      <w:r w:rsidR="00A9784C" w:rsidRPr="00DB4863">
        <w:rPr>
          <w:rFonts w:ascii="Arial" w:hAnsi="Arial"/>
        </w:rPr>
        <w:t>.</w:t>
      </w:r>
    </w:p>
    <w:p w14:paraId="57D7BA5D" w14:textId="26542314" w:rsidR="00753432" w:rsidRPr="00DB4863" w:rsidRDefault="009C6825" w:rsidP="006D44F2">
      <w:pPr>
        <w:rPr>
          <w:rFonts w:ascii="Arial" w:hAnsi="Arial"/>
        </w:rPr>
      </w:pPr>
      <w:r w:rsidRPr="00DB4863">
        <w:rPr>
          <w:rFonts w:ascii="Arial" w:hAnsi="Arial"/>
        </w:rPr>
        <w:t>In order to let the ACK/NACK feedback fully utilize two bits, t</w:t>
      </w:r>
      <w:r w:rsidR="009C4A91" w:rsidRPr="00DB4863">
        <w:rPr>
          <w:rFonts w:ascii="Arial" w:hAnsi="Arial"/>
        </w:rPr>
        <w:t xml:space="preserve">he three </w:t>
      </w:r>
      <w:r w:rsidR="001B3B74" w:rsidRPr="00DB4863">
        <w:rPr>
          <w:rFonts w:ascii="Arial" w:hAnsi="Arial"/>
        </w:rPr>
        <w:t>codepoints (</w:t>
      </w:r>
      <w:proofErr w:type="spellStart"/>
      <w:r w:rsidR="001B3B74" w:rsidRPr="00DB4863">
        <w:rPr>
          <w:rFonts w:ascii="Arial" w:hAnsi="Arial"/>
        </w:rPr>
        <w:t>ACK_high_margin</w:t>
      </w:r>
      <w:proofErr w:type="spellEnd"/>
      <w:r w:rsidR="001B3B74" w:rsidRPr="00DB4863">
        <w:rPr>
          <w:rFonts w:ascii="Arial" w:hAnsi="Arial"/>
        </w:rPr>
        <w:t xml:space="preserve">, </w:t>
      </w:r>
      <w:proofErr w:type="spellStart"/>
      <w:r w:rsidR="001B3B74" w:rsidRPr="00DB4863">
        <w:rPr>
          <w:rFonts w:ascii="Arial" w:hAnsi="Arial"/>
        </w:rPr>
        <w:t>ACK_low_margin</w:t>
      </w:r>
      <w:proofErr w:type="spellEnd"/>
      <w:r w:rsidR="001B3B74" w:rsidRPr="00DB4863">
        <w:rPr>
          <w:rFonts w:ascii="Arial" w:hAnsi="Arial"/>
        </w:rPr>
        <w:t xml:space="preserve">, NACK) could be </w:t>
      </w:r>
      <w:r w:rsidRPr="00DB4863">
        <w:rPr>
          <w:rFonts w:ascii="Arial" w:hAnsi="Arial"/>
        </w:rPr>
        <w:t xml:space="preserve">extended </w:t>
      </w:r>
      <w:r w:rsidR="009C10E2" w:rsidRPr="00DB4863">
        <w:rPr>
          <w:rFonts w:ascii="Arial" w:hAnsi="Arial"/>
        </w:rPr>
        <w:t xml:space="preserve">into four, by adding </w:t>
      </w:r>
      <w:r w:rsidRPr="00DB4863">
        <w:rPr>
          <w:rFonts w:ascii="Arial" w:hAnsi="Arial"/>
        </w:rPr>
        <w:t xml:space="preserve">one more </w:t>
      </w:r>
      <w:r w:rsidR="009C10E2" w:rsidRPr="00DB4863">
        <w:rPr>
          <w:rFonts w:ascii="Arial" w:hAnsi="Arial"/>
        </w:rPr>
        <w:t>ACK level</w:t>
      </w:r>
      <w:r w:rsidR="00042C6C" w:rsidRPr="00DB4863">
        <w:rPr>
          <w:rFonts w:ascii="Arial" w:hAnsi="Arial"/>
        </w:rPr>
        <w:t xml:space="preserve"> (e.g. </w:t>
      </w:r>
      <w:proofErr w:type="spellStart"/>
      <w:r w:rsidR="00042C6C" w:rsidRPr="00DB4863">
        <w:rPr>
          <w:rFonts w:ascii="Arial" w:hAnsi="Arial"/>
        </w:rPr>
        <w:t>ACK_medium_margin</w:t>
      </w:r>
      <w:proofErr w:type="spellEnd"/>
      <w:r w:rsidR="00042C6C" w:rsidRPr="00DB4863">
        <w:rPr>
          <w:rFonts w:ascii="Arial" w:hAnsi="Arial"/>
        </w:rPr>
        <w:t>)</w:t>
      </w:r>
      <w:r w:rsidR="009C10E2" w:rsidRPr="00DB4863">
        <w:rPr>
          <w:rFonts w:ascii="Arial" w:hAnsi="Arial"/>
        </w:rPr>
        <w:t xml:space="preserve">, or </w:t>
      </w:r>
      <w:r w:rsidR="000B1E48" w:rsidRPr="00DB4863">
        <w:rPr>
          <w:rFonts w:ascii="Arial" w:hAnsi="Arial"/>
        </w:rPr>
        <w:t xml:space="preserve">by </w:t>
      </w:r>
      <w:r w:rsidR="00BB5CE3" w:rsidRPr="00DB4863">
        <w:rPr>
          <w:rFonts w:ascii="Arial" w:hAnsi="Arial"/>
        </w:rPr>
        <w:t xml:space="preserve">introducing also a soft-NACK: </w:t>
      </w:r>
      <w:r w:rsidR="009C10E2" w:rsidRPr="00DB4863">
        <w:rPr>
          <w:rFonts w:ascii="Arial" w:hAnsi="Arial"/>
        </w:rPr>
        <w:t xml:space="preserve">splitting the NACK into </w:t>
      </w:r>
      <w:r w:rsidR="00DD1335" w:rsidRPr="00DB4863">
        <w:rPr>
          <w:rFonts w:ascii="Arial" w:hAnsi="Arial"/>
        </w:rPr>
        <w:t>low and high amount of extra information needed</w:t>
      </w:r>
      <w:r w:rsidR="00504EC4" w:rsidRPr="00DB4863">
        <w:rPr>
          <w:rFonts w:ascii="Arial" w:hAnsi="Arial"/>
        </w:rPr>
        <w:t xml:space="preserve">, such as </w:t>
      </w:r>
      <w:r w:rsidR="00A16A45" w:rsidRPr="00DB4863">
        <w:rPr>
          <w:rFonts w:ascii="Arial" w:hAnsi="Arial"/>
        </w:rPr>
        <w:t xml:space="preserve">the </w:t>
      </w:r>
      <w:r w:rsidR="00504EC4" w:rsidRPr="00DB4863">
        <w:rPr>
          <w:rFonts w:ascii="Arial" w:hAnsi="Arial"/>
        </w:rPr>
        <w:t>MCS margin to achieve successful decoding</w:t>
      </w:r>
      <w:r w:rsidR="00DD1335" w:rsidRPr="00DB4863">
        <w:rPr>
          <w:rFonts w:ascii="Arial" w:hAnsi="Arial"/>
        </w:rPr>
        <w:t>.</w:t>
      </w:r>
    </w:p>
    <w:p w14:paraId="37396432" w14:textId="6FAE22D3" w:rsidR="00DD1335" w:rsidRPr="00DB4863" w:rsidRDefault="00591EA1" w:rsidP="006D44F2">
      <w:pPr>
        <w:rPr>
          <w:rFonts w:ascii="Arial" w:hAnsi="Arial"/>
        </w:rPr>
      </w:pPr>
      <w:r w:rsidRPr="00DB4863">
        <w:rPr>
          <w:rFonts w:ascii="Arial" w:hAnsi="Arial"/>
        </w:rPr>
        <w:t xml:space="preserve">How to generate the ACK and NACK bits </w:t>
      </w:r>
      <w:r w:rsidR="009F5EE7" w:rsidRPr="00DB4863">
        <w:rPr>
          <w:rFonts w:ascii="Arial" w:hAnsi="Arial"/>
        </w:rPr>
        <w:t>may</w:t>
      </w:r>
      <w:r w:rsidRPr="00DB4863">
        <w:rPr>
          <w:rFonts w:ascii="Arial" w:hAnsi="Arial"/>
        </w:rPr>
        <w:t xml:space="preserve"> be according to UE implementation, </w:t>
      </w:r>
      <w:r w:rsidR="00C262CC" w:rsidRPr="00DB4863">
        <w:rPr>
          <w:rFonts w:ascii="Arial" w:hAnsi="Arial"/>
        </w:rPr>
        <w:t>and</w:t>
      </w:r>
      <w:r w:rsidRPr="00DB4863">
        <w:rPr>
          <w:rFonts w:ascii="Arial" w:hAnsi="Arial"/>
        </w:rPr>
        <w:t xml:space="preserve"> could e.g</w:t>
      </w:r>
      <w:r w:rsidR="00D509BE" w:rsidRPr="00DB4863">
        <w:rPr>
          <w:rFonts w:ascii="Arial" w:hAnsi="Arial"/>
        </w:rPr>
        <w:t>.</w:t>
      </w:r>
      <w:r w:rsidRPr="00DB4863">
        <w:rPr>
          <w:rFonts w:ascii="Arial" w:hAnsi="Arial"/>
        </w:rPr>
        <w:t xml:space="preserve"> be based </w:t>
      </w:r>
      <w:r w:rsidR="006E270D" w:rsidRPr="00DB4863">
        <w:rPr>
          <w:rFonts w:ascii="Arial" w:hAnsi="Arial"/>
        </w:rPr>
        <w:t xml:space="preserve">on LDPC coder iterations, </w:t>
      </w:r>
      <w:r w:rsidR="00D37239" w:rsidRPr="00DB4863">
        <w:rPr>
          <w:rFonts w:ascii="Arial" w:hAnsi="Arial"/>
        </w:rPr>
        <w:t>soft value</w:t>
      </w:r>
      <w:r w:rsidR="008763FB" w:rsidRPr="00DB4863">
        <w:rPr>
          <w:rFonts w:ascii="Arial" w:hAnsi="Arial"/>
        </w:rPr>
        <w:t>s</w:t>
      </w:r>
      <w:r w:rsidR="00D37239" w:rsidRPr="00DB4863">
        <w:rPr>
          <w:rFonts w:ascii="Arial" w:hAnsi="Arial"/>
        </w:rPr>
        <w:t xml:space="preserve">, or </w:t>
      </w:r>
      <w:r w:rsidR="008763FB" w:rsidRPr="00DB4863">
        <w:rPr>
          <w:rFonts w:ascii="Arial" w:hAnsi="Arial"/>
        </w:rPr>
        <w:t xml:space="preserve">comparing flipped bits before and after LDPC decoding. </w:t>
      </w:r>
      <w:r w:rsidR="00F92CDB" w:rsidRPr="00DB4863">
        <w:rPr>
          <w:rFonts w:ascii="Arial" w:hAnsi="Arial"/>
        </w:rPr>
        <w:t xml:space="preserve">Since the actual implementations may vary, the behavior could be verified by RAN4 tests, </w:t>
      </w:r>
      <w:r w:rsidR="00D60965" w:rsidRPr="00DB4863">
        <w:rPr>
          <w:rFonts w:ascii="Arial" w:hAnsi="Arial"/>
        </w:rPr>
        <w:t xml:space="preserve">e.g. such </w:t>
      </w:r>
      <w:r w:rsidR="003469C6" w:rsidRPr="00DB4863">
        <w:rPr>
          <w:rFonts w:ascii="Arial" w:hAnsi="Arial"/>
        </w:rPr>
        <w:t xml:space="preserve">that the number of ACKs with high and low margin vary properly </w:t>
      </w:r>
      <w:r w:rsidR="00D60965" w:rsidRPr="00DB4863">
        <w:rPr>
          <w:rFonts w:ascii="Arial" w:hAnsi="Arial"/>
        </w:rPr>
        <w:t xml:space="preserve">with varying </w:t>
      </w:r>
      <w:r w:rsidR="00F542D5" w:rsidRPr="00DB4863">
        <w:rPr>
          <w:rFonts w:ascii="Arial" w:hAnsi="Arial"/>
        </w:rPr>
        <w:t>SINR at a fixed MCS.</w:t>
      </w:r>
    </w:p>
    <w:p w14:paraId="4EBEAF88" w14:textId="2DD0DDEE" w:rsidR="005B3028" w:rsidRPr="00DB4863" w:rsidRDefault="005B3028" w:rsidP="005B3028">
      <w:pPr>
        <w:pStyle w:val="Proposal"/>
        <w:rPr>
          <w:rFonts w:ascii="Arial" w:hAnsi="Arial"/>
          <w:i/>
        </w:rPr>
      </w:pPr>
      <w:bookmarkStart w:id="16" w:name="_Toc47621565"/>
      <w:r w:rsidRPr="00DB4863">
        <w:rPr>
          <w:rFonts w:ascii="Arial" w:hAnsi="Arial"/>
        </w:rPr>
        <w:t xml:space="preserve">In Rel-17, study </w:t>
      </w:r>
      <w:r w:rsidR="00A0159E" w:rsidRPr="00DB4863">
        <w:rPr>
          <w:rFonts w:ascii="Arial" w:hAnsi="Arial"/>
        </w:rPr>
        <w:t xml:space="preserve">transmission of </w:t>
      </w:r>
      <w:r w:rsidRPr="00DB4863">
        <w:rPr>
          <w:rFonts w:ascii="Arial" w:hAnsi="Arial"/>
        </w:rPr>
        <w:t xml:space="preserve">HARQ-ACK with bundled </w:t>
      </w:r>
      <w:r w:rsidR="002C1201" w:rsidRPr="00DB4863">
        <w:rPr>
          <w:rFonts w:ascii="Arial" w:hAnsi="Arial"/>
        </w:rPr>
        <w:t>de</w:t>
      </w:r>
      <w:r w:rsidR="00326A38" w:rsidRPr="00DB4863">
        <w:rPr>
          <w:rFonts w:ascii="Arial" w:hAnsi="Arial"/>
        </w:rPr>
        <w:t>coding margin</w:t>
      </w:r>
      <w:r w:rsidRPr="00DB4863">
        <w:rPr>
          <w:rFonts w:ascii="Arial" w:hAnsi="Arial"/>
        </w:rPr>
        <w:t>.</w:t>
      </w:r>
      <w:bookmarkEnd w:id="16"/>
      <w:r w:rsidRPr="00DB4863">
        <w:rPr>
          <w:rFonts w:ascii="Arial" w:hAnsi="Arial"/>
        </w:rPr>
        <w:t xml:space="preserve"> </w:t>
      </w:r>
    </w:p>
    <w:p w14:paraId="44652384" w14:textId="77777777" w:rsidR="00CE4358" w:rsidRPr="00DB4863" w:rsidRDefault="00CE4358" w:rsidP="00431D83">
      <w:pPr>
        <w:spacing w:after="0" w:line="240" w:lineRule="auto"/>
        <w:ind w:left="840"/>
      </w:pPr>
      <w:bookmarkStart w:id="17" w:name="_GoBack"/>
      <w:bookmarkEnd w:id="17"/>
    </w:p>
    <w:p w14:paraId="243CFFC0" w14:textId="3B9F582B" w:rsidR="008D1A6D" w:rsidRPr="00176246" w:rsidRDefault="00C01F33" w:rsidP="008D1A6D">
      <w:pPr>
        <w:pStyle w:val="Heading1"/>
      </w:pPr>
      <w:r w:rsidRPr="00CE0424">
        <w:t>Conclusion</w:t>
      </w:r>
    </w:p>
    <w:p w14:paraId="0CC94AC1" w14:textId="75E471A2" w:rsidR="00D56405" w:rsidRPr="00DB4863" w:rsidRDefault="00D56405" w:rsidP="00176246">
      <w:pPr>
        <w:rPr>
          <w:rFonts w:ascii="Arial" w:hAnsi="Arial"/>
        </w:rPr>
      </w:pPr>
      <w:r w:rsidRPr="00DB4863">
        <w:rPr>
          <w:rFonts w:ascii="Arial" w:hAnsi="Arial"/>
        </w:rPr>
        <w:t>In section 2, the following observations and proposals were made:</w:t>
      </w:r>
    </w:p>
    <w:p w14:paraId="484644FB" w14:textId="77777777" w:rsidR="00B71A7C" w:rsidRPr="00DB4863" w:rsidRDefault="00B71A7C" w:rsidP="00176246">
      <w:pPr>
        <w:rPr>
          <w:rFonts w:ascii="Times New Roman"/>
        </w:rPr>
      </w:pPr>
    </w:p>
    <w:p w14:paraId="107A137E" w14:textId="77777777" w:rsidR="001C1638" w:rsidRDefault="00BD340D">
      <w:pPr>
        <w:pStyle w:val="TableofFigures"/>
        <w:tabs>
          <w:tab w:val="left" w:pos="1701"/>
          <w:tab w:val="right" w:leader="dot" w:pos="9629"/>
        </w:tabs>
        <w:rPr>
          <w:b w:val="0"/>
          <w:noProof/>
          <w:lang w:eastAsia="sv-SE"/>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47621566" w:history="1">
        <w:r w:rsidR="001C1638" w:rsidRPr="0030232F">
          <w:rPr>
            <w:rStyle w:val="Hyperlink"/>
            <w:rFonts w:ascii="Arial" w:hAnsi="Arial"/>
            <w:iCs/>
            <w:noProof/>
            <w:lang w:val="en-US"/>
          </w:rPr>
          <w:t>Observation 1</w:t>
        </w:r>
        <w:r w:rsidR="001C1638">
          <w:rPr>
            <w:b w:val="0"/>
            <w:noProof/>
            <w:lang w:eastAsia="sv-SE"/>
          </w:rPr>
          <w:tab/>
        </w:r>
        <w:r w:rsidR="001C1638" w:rsidRPr="0030232F">
          <w:rPr>
            <w:rStyle w:val="Hyperlink"/>
            <w:rFonts w:ascii="Arial" w:hAnsi="Arial"/>
            <w:noProof/>
            <w:lang w:val="en-US"/>
          </w:rPr>
          <w:t>Shorter CSI preparation time can help to get the most recent information about the channel and, thus, make MCS selection more accurate.</w:t>
        </w:r>
      </w:hyperlink>
    </w:p>
    <w:p w14:paraId="364A7761" w14:textId="77777777" w:rsidR="001C1638" w:rsidRDefault="001C1638">
      <w:pPr>
        <w:pStyle w:val="TableofFigures"/>
        <w:tabs>
          <w:tab w:val="left" w:pos="1701"/>
          <w:tab w:val="right" w:leader="dot" w:pos="9629"/>
        </w:tabs>
        <w:rPr>
          <w:b w:val="0"/>
          <w:noProof/>
          <w:lang w:eastAsia="sv-SE"/>
        </w:rPr>
      </w:pPr>
      <w:hyperlink w:anchor="_Toc47621567" w:history="1">
        <w:r w:rsidRPr="0030232F">
          <w:rPr>
            <w:rStyle w:val="Hyperlink"/>
            <w:rFonts w:ascii="Arial" w:hAnsi="Arial"/>
            <w:iCs/>
            <w:noProof/>
            <w:lang w:val="en-US"/>
          </w:rPr>
          <w:t>Observation 2</w:t>
        </w:r>
        <w:r>
          <w:rPr>
            <w:b w:val="0"/>
            <w:noProof/>
            <w:lang w:eastAsia="sv-SE"/>
          </w:rPr>
          <w:tab/>
        </w:r>
        <w:r w:rsidRPr="0030232F">
          <w:rPr>
            <w:rStyle w:val="Hyperlink"/>
            <w:rFonts w:ascii="Arial" w:hAnsi="Arial"/>
            <w:noProof/>
            <w:lang w:val="en-US"/>
          </w:rPr>
          <w:t>There may be a high degree of uncertainty how well reported CSI reflects channel quality at time of PDSCH transmission.</w:t>
        </w:r>
      </w:hyperlink>
    </w:p>
    <w:p w14:paraId="61D29D54" w14:textId="77777777" w:rsidR="001C1638" w:rsidRDefault="001C1638">
      <w:pPr>
        <w:pStyle w:val="TableofFigures"/>
        <w:tabs>
          <w:tab w:val="left" w:pos="1701"/>
          <w:tab w:val="right" w:leader="dot" w:pos="9629"/>
        </w:tabs>
        <w:rPr>
          <w:b w:val="0"/>
          <w:noProof/>
          <w:lang w:eastAsia="sv-SE"/>
        </w:rPr>
      </w:pPr>
      <w:hyperlink w:anchor="_Toc47621568" w:history="1">
        <w:r w:rsidRPr="0030232F">
          <w:rPr>
            <w:rStyle w:val="Hyperlink"/>
            <w:rFonts w:ascii="Arial" w:hAnsi="Arial"/>
            <w:iCs/>
            <w:noProof/>
            <w:lang w:val="en-US"/>
          </w:rPr>
          <w:t>Observation 3</w:t>
        </w:r>
        <w:r>
          <w:rPr>
            <w:b w:val="0"/>
            <w:noProof/>
            <w:lang w:eastAsia="sv-SE"/>
          </w:rPr>
          <w:tab/>
        </w:r>
        <w:r w:rsidRPr="0030232F">
          <w:rPr>
            <w:rStyle w:val="Hyperlink"/>
            <w:rFonts w:ascii="Arial" w:hAnsi="Arial"/>
            <w:noProof/>
            <w:lang w:val="en-US"/>
          </w:rPr>
          <w:t>Spectral-efficient link adaptation need to take CSI statistics into account.</w:t>
        </w:r>
      </w:hyperlink>
    </w:p>
    <w:p w14:paraId="67EA783B" w14:textId="77777777" w:rsidR="001C1638" w:rsidRDefault="001C1638">
      <w:pPr>
        <w:pStyle w:val="TableofFigures"/>
        <w:tabs>
          <w:tab w:val="left" w:pos="1701"/>
          <w:tab w:val="right" w:leader="dot" w:pos="9629"/>
        </w:tabs>
        <w:rPr>
          <w:b w:val="0"/>
          <w:noProof/>
          <w:lang w:eastAsia="sv-SE"/>
        </w:rPr>
      </w:pPr>
      <w:hyperlink w:anchor="_Toc47621569" w:history="1">
        <w:r w:rsidRPr="0030232F">
          <w:rPr>
            <w:rStyle w:val="Hyperlink"/>
            <w:rFonts w:ascii="Arial" w:hAnsi="Arial"/>
            <w:iCs/>
            <w:noProof/>
            <w:lang w:val="en-US"/>
          </w:rPr>
          <w:t>Observation 4</w:t>
        </w:r>
        <w:r>
          <w:rPr>
            <w:b w:val="0"/>
            <w:noProof/>
            <w:lang w:eastAsia="sv-SE"/>
          </w:rPr>
          <w:tab/>
        </w:r>
        <w:r w:rsidRPr="0030232F">
          <w:rPr>
            <w:rStyle w:val="Hyperlink"/>
            <w:rFonts w:ascii="Arial" w:hAnsi="Arial"/>
            <w:noProof/>
            <w:lang w:val="en-US"/>
          </w:rPr>
          <w:t>In Rel-15/16, estimation of CSI statistics both takes time and consumes UL resources.</w:t>
        </w:r>
      </w:hyperlink>
    </w:p>
    <w:p w14:paraId="29134BAC" w14:textId="77777777" w:rsidR="001C1638" w:rsidRDefault="001C1638">
      <w:pPr>
        <w:pStyle w:val="TableofFigures"/>
        <w:tabs>
          <w:tab w:val="left" w:pos="1701"/>
          <w:tab w:val="right" w:leader="dot" w:pos="9629"/>
        </w:tabs>
        <w:rPr>
          <w:b w:val="0"/>
          <w:noProof/>
          <w:lang w:eastAsia="sv-SE"/>
        </w:rPr>
      </w:pPr>
      <w:hyperlink w:anchor="_Toc47621570" w:history="1">
        <w:r w:rsidRPr="0030232F">
          <w:rPr>
            <w:rStyle w:val="Hyperlink"/>
            <w:rFonts w:ascii="Arial" w:hAnsi="Arial"/>
            <w:iCs/>
            <w:noProof/>
            <w:lang w:val="en-US"/>
          </w:rPr>
          <w:t>Observation 5</w:t>
        </w:r>
        <w:r>
          <w:rPr>
            <w:b w:val="0"/>
            <w:noProof/>
            <w:lang w:eastAsia="sv-SE"/>
          </w:rPr>
          <w:tab/>
        </w:r>
        <w:r w:rsidRPr="0030232F">
          <w:rPr>
            <w:rStyle w:val="Hyperlink"/>
            <w:rFonts w:ascii="Arial" w:hAnsi="Arial"/>
            <w:noProof/>
            <w:lang w:val="en-US"/>
          </w:rPr>
          <w:t>CSI without time-restriction is UE-specific and does not give gNB enough information to perform spectral-efficient link adaptation for URLLC.</w:t>
        </w:r>
      </w:hyperlink>
    </w:p>
    <w:p w14:paraId="644ACFF6" w14:textId="77777777" w:rsidR="001C1638" w:rsidRDefault="001C1638">
      <w:pPr>
        <w:pStyle w:val="TableofFigures"/>
        <w:tabs>
          <w:tab w:val="left" w:pos="1701"/>
          <w:tab w:val="right" w:leader="dot" w:pos="9629"/>
        </w:tabs>
        <w:rPr>
          <w:b w:val="0"/>
          <w:noProof/>
          <w:lang w:eastAsia="sv-SE"/>
        </w:rPr>
      </w:pPr>
      <w:hyperlink w:anchor="_Toc47621571" w:history="1">
        <w:r w:rsidRPr="0030232F">
          <w:rPr>
            <w:rStyle w:val="Hyperlink"/>
            <w:rFonts w:ascii="Arial" w:hAnsi="Arial"/>
            <w:iCs/>
            <w:noProof/>
            <w:lang w:val="en-US"/>
          </w:rPr>
          <w:t>Observation 6</w:t>
        </w:r>
        <w:r>
          <w:rPr>
            <w:b w:val="0"/>
            <w:noProof/>
            <w:lang w:eastAsia="sv-SE"/>
          </w:rPr>
          <w:tab/>
        </w:r>
        <w:r w:rsidRPr="0030232F">
          <w:rPr>
            <w:rStyle w:val="Hyperlink"/>
            <w:rFonts w:ascii="Arial" w:hAnsi="Arial"/>
            <w:noProof/>
            <w:lang w:val="en-US"/>
          </w:rPr>
          <w:t>Statistical CSI reporting with fixed rank and pre-coder can speed up CSI computational time.</w:t>
        </w:r>
      </w:hyperlink>
    </w:p>
    <w:p w14:paraId="1246FFCE" w14:textId="1F4034C5" w:rsidR="00BD340D" w:rsidRPr="005F577B" w:rsidRDefault="00BD340D" w:rsidP="00BD340D">
      <w:pPr>
        <w:pStyle w:val="TableofFigures"/>
        <w:tabs>
          <w:tab w:val="right" w:leader="dot" w:pos="9629"/>
        </w:tabs>
        <w:rPr>
          <w:b w:val="0"/>
          <w:bCs/>
        </w:rPr>
      </w:pPr>
      <w:r w:rsidRPr="005F577B">
        <w:rPr>
          <w:b w:val="0"/>
          <w:bCs/>
        </w:rPr>
        <w:fldChar w:fldCharType="end"/>
      </w:r>
    </w:p>
    <w:p w14:paraId="4C56C220" w14:textId="77777777" w:rsidR="001C1638" w:rsidRDefault="00BD340D">
      <w:pPr>
        <w:pStyle w:val="TableofFigures"/>
        <w:tabs>
          <w:tab w:val="right" w:leader="dot" w:pos="9629"/>
        </w:tabs>
        <w:rPr>
          <w:b w:val="0"/>
          <w:noProof/>
          <w:lang w:eastAsia="sv-SE"/>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47621561" w:history="1">
        <w:r w:rsidR="001C1638" w:rsidRPr="00D5365C">
          <w:rPr>
            <w:rStyle w:val="Hyperlink"/>
            <w:rFonts w:ascii="Arial" w:hAnsi="Arial"/>
            <w:iCs/>
            <w:noProof/>
            <w:lang w:val="en-US"/>
          </w:rPr>
          <w:t>Proposal 1</w:t>
        </w:r>
        <w:r w:rsidR="001C1638">
          <w:rPr>
            <w:b w:val="0"/>
            <w:noProof/>
            <w:lang w:eastAsia="sv-SE"/>
          </w:rPr>
          <w:tab/>
        </w:r>
        <w:r w:rsidR="001C1638" w:rsidRPr="00D5365C">
          <w:rPr>
            <w:rStyle w:val="Hyperlink"/>
            <w:rFonts w:ascii="Arial" w:hAnsi="Arial"/>
            <w:noProof/>
            <w:lang w:val="en-US"/>
          </w:rPr>
          <w:t>Study and specify methods to decrease CSI preparation time.</w:t>
        </w:r>
      </w:hyperlink>
    </w:p>
    <w:p w14:paraId="376212E0" w14:textId="77777777" w:rsidR="001C1638" w:rsidRDefault="001C1638">
      <w:pPr>
        <w:pStyle w:val="TableofFigures"/>
        <w:tabs>
          <w:tab w:val="right" w:leader="dot" w:pos="9629"/>
        </w:tabs>
        <w:rPr>
          <w:b w:val="0"/>
          <w:noProof/>
          <w:lang w:eastAsia="sv-SE"/>
        </w:rPr>
      </w:pPr>
      <w:hyperlink w:anchor="_Toc47621563" w:history="1">
        <w:r w:rsidRPr="00D5365C">
          <w:rPr>
            <w:rStyle w:val="Hyperlink"/>
            <w:rFonts w:ascii="Arial" w:hAnsi="Arial"/>
            <w:iCs/>
            <w:noProof/>
          </w:rPr>
          <w:t>Proposal 2</w:t>
        </w:r>
        <w:r>
          <w:rPr>
            <w:b w:val="0"/>
            <w:noProof/>
            <w:lang w:eastAsia="sv-SE"/>
          </w:rPr>
          <w:tab/>
        </w:r>
        <w:r w:rsidRPr="00D5365C">
          <w:rPr>
            <w:rStyle w:val="Hyperlink"/>
            <w:rFonts w:ascii="Arial" w:hAnsi="Arial"/>
            <w:noProof/>
          </w:rPr>
          <w:t>Introduce joint CSI report for multi TRP operation.</w:t>
        </w:r>
      </w:hyperlink>
    </w:p>
    <w:p w14:paraId="487AFFA1" w14:textId="77777777" w:rsidR="001C1638" w:rsidRDefault="001C1638">
      <w:pPr>
        <w:pStyle w:val="TableofFigures"/>
        <w:tabs>
          <w:tab w:val="right" w:leader="dot" w:pos="9629"/>
        </w:tabs>
        <w:rPr>
          <w:b w:val="0"/>
          <w:noProof/>
          <w:lang w:eastAsia="sv-SE"/>
        </w:rPr>
      </w:pPr>
      <w:hyperlink w:anchor="_Toc47621564" w:history="1">
        <w:r w:rsidRPr="00D5365C">
          <w:rPr>
            <w:rStyle w:val="Hyperlink"/>
            <w:rFonts w:ascii="Arial" w:hAnsi="Arial"/>
            <w:iCs/>
            <w:noProof/>
            <w:lang w:val="en-US"/>
          </w:rPr>
          <w:t>Proposal 3</w:t>
        </w:r>
        <w:r>
          <w:rPr>
            <w:b w:val="0"/>
            <w:noProof/>
            <w:lang w:eastAsia="sv-SE"/>
          </w:rPr>
          <w:tab/>
        </w:r>
        <w:r w:rsidRPr="00D5365C">
          <w:rPr>
            <w:rStyle w:val="Hyperlink"/>
            <w:rFonts w:ascii="Arial" w:hAnsi="Arial"/>
            <w:noProof/>
            <w:lang w:val="en-US"/>
          </w:rPr>
          <w:t>In Rel-17, study new CSI reports to increase gNB knowledge about un-certainty of reported channel quality.</w:t>
        </w:r>
      </w:hyperlink>
    </w:p>
    <w:p w14:paraId="31AD9EAD" w14:textId="77777777" w:rsidR="001C1638" w:rsidRDefault="001C1638">
      <w:pPr>
        <w:pStyle w:val="TableofFigures"/>
        <w:tabs>
          <w:tab w:val="right" w:leader="dot" w:pos="9629"/>
        </w:tabs>
        <w:rPr>
          <w:b w:val="0"/>
          <w:noProof/>
          <w:lang w:eastAsia="sv-SE"/>
        </w:rPr>
      </w:pPr>
      <w:hyperlink w:anchor="_Toc47621565" w:history="1">
        <w:r w:rsidRPr="00D5365C">
          <w:rPr>
            <w:rStyle w:val="Hyperlink"/>
            <w:rFonts w:ascii="Arial" w:hAnsi="Arial"/>
            <w:iCs/>
            <w:noProof/>
            <w:lang w:val="en-US"/>
          </w:rPr>
          <w:t>Proposal 4</w:t>
        </w:r>
        <w:r>
          <w:rPr>
            <w:b w:val="0"/>
            <w:noProof/>
            <w:lang w:eastAsia="sv-SE"/>
          </w:rPr>
          <w:tab/>
        </w:r>
        <w:r w:rsidRPr="00D5365C">
          <w:rPr>
            <w:rStyle w:val="Hyperlink"/>
            <w:rFonts w:ascii="Arial" w:hAnsi="Arial"/>
            <w:noProof/>
            <w:lang w:val="en-US"/>
          </w:rPr>
          <w:t>In Rel-17, study transmission of HARQ-ACK with bundled decoding margin.</w:t>
        </w:r>
      </w:hyperlink>
    </w:p>
    <w:p w14:paraId="3A68993D" w14:textId="478F332C" w:rsidR="00BD340D" w:rsidRPr="00040899" w:rsidRDefault="00BD340D" w:rsidP="00BD340D">
      <w:pPr>
        <w:rPr>
          <w:b/>
        </w:rPr>
      </w:pPr>
      <w:r w:rsidRPr="005F577B">
        <w:rPr>
          <w:b/>
          <w:bCs/>
        </w:rPr>
        <w:fldChar w:fldCharType="end"/>
      </w:r>
    </w:p>
    <w:p w14:paraId="451E4F90" w14:textId="60A437C6" w:rsidR="00176246" w:rsidRDefault="00176246" w:rsidP="00176246">
      <w:pPr>
        <w:pStyle w:val="Heading1"/>
      </w:pPr>
      <w:r>
        <w:lastRenderedPageBreak/>
        <w:t>References</w:t>
      </w:r>
    </w:p>
    <w:p w14:paraId="1CABA2E4" w14:textId="77777777" w:rsidR="00176246" w:rsidRPr="00CF195E" w:rsidRDefault="00176246" w:rsidP="00176246">
      <w:pPr>
        <w:pStyle w:val="References"/>
      </w:pPr>
      <w:bookmarkStart w:id="18" w:name="_Ref167612875"/>
      <w:bookmarkStart w:id="19" w:name="_Ref167612671"/>
      <w:r>
        <w:t>3GPP TS 38.212</w:t>
      </w:r>
      <w:bookmarkEnd w:id="18"/>
      <w:r>
        <w:t xml:space="preserve"> v15.1.2 (2018-06).</w:t>
      </w:r>
    </w:p>
    <w:p w14:paraId="7F94BB13" w14:textId="77777777" w:rsidR="00176246" w:rsidRDefault="00176246" w:rsidP="00176246">
      <w:pPr>
        <w:pStyle w:val="References"/>
      </w:pPr>
      <w:bookmarkStart w:id="20" w:name="_Ref167612885"/>
      <w:r>
        <w:t>3GPP TS 38.213 v15.1.2 (2018-06)</w:t>
      </w:r>
      <w:r w:rsidRPr="00CF195E">
        <w:t>.</w:t>
      </w:r>
      <w:bookmarkEnd w:id="20"/>
    </w:p>
    <w:p w14:paraId="07D9B53A" w14:textId="77777777" w:rsidR="00176246" w:rsidRPr="00CF195E" w:rsidRDefault="00176246" w:rsidP="00176246">
      <w:pPr>
        <w:pStyle w:val="References"/>
      </w:pPr>
      <w:r w:rsidRPr="00DB4863">
        <w:t xml:space="preserve">R1-1807809, </w:t>
      </w:r>
      <w:r w:rsidRPr="00DB4863">
        <w:t>“</w:t>
      </w:r>
      <w:r w:rsidRPr="00DB4863">
        <w:t>Assumptions on the number of CRC bits for PUCCH resource determination</w:t>
      </w:r>
      <w:r w:rsidRPr="00DB4863">
        <w:t>”</w:t>
      </w:r>
      <w:r w:rsidRPr="00DB4863">
        <w:t xml:space="preserve">, Huawei, </w:t>
      </w:r>
      <w:proofErr w:type="spellStart"/>
      <w:r w:rsidRPr="00DB4863">
        <w:t>HiSilicon</w:t>
      </w:r>
      <w:proofErr w:type="spellEnd"/>
      <w:r w:rsidRPr="00DB4863">
        <w:t xml:space="preserve">, Sharp. </w:t>
      </w:r>
      <w:r>
        <w:t>RAN1#93, May 2018.</w:t>
      </w:r>
    </w:p>
    <w:p w14:paraId="460A2625" w14:textId="7147493A" w:rsidR="00176246" w:rsidRPr="00DB4863" w:rsidRDefault="00176246" w:rsidP="00176246">
      <w:pPr>
        <w:pStyle w:val="References"/>
        <w:rPr>
          <w:kern w:val="2"/>
        </w:rPr>
      </w:pPr>
      <w:bookmarkStart w:id="21" w:name="_Ref421870298"/>
      <w:r w:rsidRPr="00DB4863">
        <w:t xml:space="preserve">R1-1807828, </w:t>
      </w:r>
      <w:r w:rsidRPr="00DB4863">
        <w:t>“</w:t>
      </w:r>
      <w:r w:rsidRPr="00DB4863">
        <w:t>Text Proposal for Polar Code Rate Matching</w:t>
      </w:r>
      <w:r w:rsidRPr="00DB4863">
        <w:t>”</w:t>
      </w:r>
      <w:r w:rsidRPr="00DB4863">
        <w:t xml:space="preserve">, Ericsson. </w:t>
      </w:r>
      <w:r>
        <w:t>RAN1#93, May 2018.</w:t>
      </w:r>
      <w:bookmarkEnd w:id="19"/>
      <w:bookmarkEnd w:id="21"/>
      <w:r w:rsidRPr="00331426">
        <w:rPr>
          <w:kern w:val="2"/>
          <w:lang w:val="en-GB"/>
        </w:rPr>
        <w:t xml:space="preserve"> </w:t>
      </w:r>
    </w:p>
    <w:p w14:paraId="6B1BEA50" w14:textId="33A32414" w:rsidR="00E93CC6" w:rsidRPr="0034457B" w:rsidRDefault="00526348" w:rsidP="00E93CC6">
      <w:pPr>
        <w:pStyle w:val="References"/>
        <w:rPr>
          <w:kern w:val="2"/>
        </w:rPr>
      </w:pPr>
      <w:r>
        <w:rPr>
          <w:kern w:val="2"/>
          <w:lang w:val="en-GB"/>
        </w:rPr>
        <w:t>3GPP TS 38.213 v16.0.0 (2019-12)</w:t>
      </w:r>
    </w:p>
    <w:p w14:paraId="14ABE64A" w14:textId="14671100" w:rsidR="0034457B" w:rsidRPr="00DB4863" w:rsidRDefault="00BC61BB" w:rsidP="00E93CC6">
      <w:pPr>
        <w:pStyle w:val="References"/>
        <w:rPr>
          <w:kern w:val="2"/>
        </w:rPr>
      </w:pPr>
      <w:bookmarkStart w:id="22" w:name="_Ref47342408"/>
      <w:r w:rsidRPr="00DB4863">
        <w:rPr>
          <w:kern w:val="2"/>
        </w:rPr>
        <w:t>RP-201310</w:t>
      </w:r>
      <w:r w:rsidR="0047315D" w:rsidRPr="00DB4863">
        <w:rPr>
          <w:kern w:val="2"/>
        </w:rPr>
        <w:t xml:space="preserve"> Revised WID: Enhanced Industrial Internet of Things (IoT) and ultra-reliable and low latency communication (URLLC) support for NR, </w:t>
      </w:r>
      <w:r w:rsidR="004B2E1F" w:rsidRPr="00DB4863">
        <w:rPr>
          <w:kern w:val="2"/>
        </w:rPr>
        <w:t xml:space="preserve">Nokia, </w:t>
      </w:r>
      <w:r w:rsidR="00A8726B" w:rsidRPr="00DB4863">
        <w:rPr>
          <w:kern w:val="2"/>
        </w:rPr>
        <w:t>June 2020.</w:t>
      </w:r>
      <w:bookmarkEnd w:id="22"/>
    </w:p>
    <w:p w14:paraId="16FC93E1" w14:textId="6E43AB28" w:rsidR="00176246" w:rsidRDefault="00E93CC6" w:rsidP="00CB58C0">
      <w:pPr>
        <w:pStyle w:val="Heading1"/>
      </w:pPr>
      <w:r>
        <w:t>Appendix. Simulation assumptions</w:t>
      </w:r>
    </w:p>
    <w:p w14:paraId="42B3A894" w14:textId="6ED2A28B" w:rsidR="00CB58C0" w:rsidRPr="00BE7FEC" w:rsidRDefault="00CB58C0" w:rsidP="00DB4863">
      <w:pPr>
        <w:pStyle w:val="Caption"/>
        <w:keepNext/>
      </w:pPr>
      <w:r w:rsidRPr="00BE7FEC">
        <w:t xml:space="preserve">Table </w:t>
      </w:r>
      <w:r>
        <w:fldChar w:fldCharType="begin"/>
      </w:r>
      <w:r w:rsidRPr="008550DB">
        <w:instrText xml:space="preserve"> SEQ Table \* ARABIC </w:instrText>
      </w:r>
      <w:r>
        <w:fldChar w:fldCharType="separate"/>
      </w:r>
      <w:r w:rsidRPr="00DB4863">
        <w:t>1</w:t>
      </w:r>
      <w:r>
        <w:fldChar w:fldCharType="end"/>
      </w:r>
      <w:r w:rsidRPr="00BE7FEC">
        <w:t>: System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E93CC6" w:rsidRPr="00D633C4" w14:paraId="1B78A695"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2C08AB63" w14:textId="77777777" w:rsidR="00E93CC6" w:rsidRPr="00D633C4" w:rsidRDefault="00E93CC6" w:rsidP="00C30801">
            <w:pPr>
              <w:spacing w:after="0"/>
              <w:ind w:left="720" w:hanging="720"/>
              <w:jc w:val="center"/>
              <w:rPr>
                <w:lang w:eastAsia="ja-JP"/>
              </w:rPr>
            </w:pPr>
            <w:r w:rsidRPr="00D633C4">
              <w:rPr>
                <w:lang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63A3BC38" w14:textId="77777777" w:rsidR="00E93CC6" w:rsidRPr="00D633C4" w:rsidRDefault="00E93CC6" w:rsidP="00C30801">
            <w:pPr>
              <w:spacing w:after="0"/>
              <w:ind w:left="720" w:hanging="720"/>
              <w:jc w:val="center"/>
            </w:pPr>
            <w:r w:rsidRPr="00D633C4">
              <w:t>Value</w:t>
            </w:r>
          </w:p>
        </w:tc>
      </w:tr>
      <w:tr w:rsidR="00E93CC6" w:rsidRPr="00D545DF" w14:paraId="22D4E0EC"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E9B6DBA" w14:textId="77777777" w:rsidR="00E93CC6" w:rsidRPr="00D633C4" w:rsidRDefault="00E93CC6" w:rsidP="00C30801">
            <w:pPr>
              <w:spacing w:after="0"/>
              <w:ind w:left="720" w:hanging="720"/>
              <w:jc w:val="center"/>
              <w:rPr>
                <w:lang w:eastAsia="ja-JP"/>
              </w:rPr>
            </w:pPr>
            <w:r w:rsidRPr="00D633C4">
              <w:rPr>
                <w:lang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2BCD8357" w14:textId="77777777" w:rsidR="00E93CC6" w:rsidRPr="00DB4863" w:rsidRDefault="00E93CC6" w:rsidP="00C30801">
            <w:pPr>
              <w:spacing w:after="0"/>
              <w:ind w:left="720" w:hanging="720"/>
              <w:jc w:val="center"/>
            </w:pPr>
            <w:r w:rsidRPr="00DB4863">
              <w:t>Single layer - Macro layer: Hex. Grid</w:t>
            </w:r>
          </w:p>
          <w:p w14:paraId="0634635F" w14:textId="1A7D8A0B" w:rsidR="00E93CC6" w:rsidRPr="00DB4863" w:rsidRDefault="004305E5" w:rsidP="00C30801">
            <w:pPr>
              <w:spacing w:after="0"/>
              <w:ind w:left="720" w:hanging="720"/>
              <w:jc w:val="center"/>
            </w:pPr>
            <w:r w:rsidRPr="00DB4863">
              <w:t>3</w:t>
            </w:r>
            <w:r w:rsidR="00E93CC6" w:rsidRPr="00DB4863">
              <w:t xml:space="preserve"> site</w:t>
            </w:r>
            <w:r w:rsidRPr="00DB4863">
              <w:t>s</w:t>
            </w:r>
            <w:r w:rsidR="00E93CC6" w:rsidRPr="00DB4863">
              <w:t xml:space="preserve"> with 3 sectors</w:t>
            </w:r>
            <w:r w:rsidRPr="00DB4863">
              <w:t xml:space="preserve"> per site</w:t>
            </w:r>
          </w:p>
        </w:tc>
      </w:tr>
      <w:tr w:rsidR="00E93CC6" w:rsidRPr="00D633C4" w14:paraId="0C2D061F"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C5740E" w14:textId="77777777" w:rsidR="00E93CC6" w:rsidRPr="00D633C4" w:rsidRDefault="00E93CC6" w:rsidP="00C30801">
            <w:pPr>
              <w:spacing w:after="0"/>
              <w:ind w:left="720" w:hanging="720"/>
              <w:jc w:val="center"/>
              <w:rPr>
                <w:lang w:eastAsia="ja-JP"/>
              </w:rPr>
            </w:pPr>
            <w:r w:rsidRPr="00D633C4">
              <w:rPr>
                <w:lang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41023160" w14:textId="77777777" w:rsidR="00E93CC6" w:rsidRPr="00D633C4" w:rsidRDefault="00E93CC6" w:rsidP="00C30801">
            <w:pPr>
              <w:spacing w:after="0"/>
              <w:ind w:left="720" w:hanging="720"/>
              <w:jc w:val="center"/>
            </w:pPr>
            <w:r>
              <w:t>500m</w:t>
            </w:r>
          </w:p>
        </w:tc>
      </w:tr>
      <w:tr w:rsidR="00E93CC6" w:rsidRPr="00D633C4" w14:paraId="3A2B5A71"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650895C" w14:textId="77777777" w:rsidR="00E93CC6" w:rsidRPr="00D633C4" w:rsidRDefault="00E93CC6" w:rsidP="00C30801">
            <w:pPr>
              <w:spacing w:after="0"/>
              <w:ind w:left="720" w:hanging="720"/>
              <w:jc w:val="center"/>
              <w:rPr>
                <w:lang w:eastAsia="ja-JP"/>
              </w:rPr>
            </w:pPr>
            <w:r w:rsidRPr="00D633C4">
              <w:rPr>
                <w:lang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4AB26DCE" w14:textId="77777777" w:rsidR="00E93CC6" w:rsidRPr="00D633C4" w:rsidRDefault="00E93CC6" w:rsidP="00C30801">
            <w:pPr>
              <w:spacing w:after="0"/>
              <w:ind w:left="720" w:hanging="720"/>
              <w:jc w:val="center"/>
            </w:pPr>
            <w:r w:rsidRPr="00D633C4">
              <w:t>4 GHz</w:t>
            </w:r>
          </w:p>
        </w:tc>
      </w:tr>
      <w:tr w:rsidR="00E93CC6" w:rsidRPr="00D633C4" w14:paraId="404CA3B4"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397C64" w14:textId="77777777" w:rsidR="00E93CC6" w:rsidRPr="00D633C4" w:rsidRDefault="00E93CC6" w:rsidP="00C30801">
            <w:pPr>
              <w:spacing w:after="0"/>
              <w:ind w:left="720" w:hanging="720"/>
              <w:jc w:val="center"/>
              <w:rPr>
                <w:lang w:eastAsia="ja-JP"/>
              </w:rPr>
            </w:pPr>
            <w:r w:rsidRPr="00D633C4">
              <w:rPr>
                <w:lang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3465CBEA" w14:textId="77777777" w:rsidR="00E93CC6" w:rsidRPr="00D633C4" w:rsidRDefault="00E93CC6" w:rsidP="00C30801">
            <w:pPr>
              <w:spacing w:after="0"/>
              <w:ind w:left="720" w:hanging="720"/>
              <w:jc w:val="center"/>
            </w:pPr>
            <w:proofErr w:type="spellStart"/>
            <w:r w:rsidRPr="00D633C4">
              <w:t>UMa</w:t>
            </w:r>
            <w:proofErr w:type="spellEnd"/>
            <w:r w:rsidRPr="00D633C4">
              <w:t xml:space="preserve"> in TR 38.901</w:t>
            </w:r>
          </w:p>
        </w:tc>
      </w:tr>
      <w:tr w:rsidR="00E93CC6" w:rsidRPr="00D633C4" w14:paraId="17C76437"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31061C" w14:textId="77777777" w:rsidR="00E93CC6" w:rsidRPr="00D633C4" w:rsidRDefault="00E93CC6" w:rsidP="00C30801">
            <w:pPr>
              <w:spacing w:after="0"/>
              <w:ind w:left="720" w:hanging="720"/>
              <w:jc w:val="center"/>
              <w:rPr>
                <w:lang w:eastAsia="ja-JP"/>
              </w:rPr>
            </w:pPr>
            <w:r w:rsidRPr="00D633C4">
              <w:rPr>
                <w:lang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0EC43239" w14:textId="77777777" w:rsidR="00E93CC6" w:rsidRPr="00D633C4" w:rsidRDefault="00E93CC6" w:rsidP="00C30801">
            <w:pPr>
              <w:spacing w:after="0"/>
              <w:ind w:left="720" w:hanging="720"/>
              <w:jc w:val="center"/>
            </w:pPr>
            <w:r w:rsidRPr="00D633C4">
              <w:t>23dBm</w:t>
            </w:r>
          </w:p>
        </w:tc>
      </w:tr>
      <w:tr w:rsidR="00E93CC6" w:rsidRPr="00D545DF" w14:paraId="7A6761C5"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5C4B99" w14:textId="77777777" w:rsidR="00E93CC6" w:rsidRPr="00D633C4" w:rsidRDefault="00E93CC6" w:rsidP="00C30801">
            <w:pPr>
              <w:spacing w:after="0"/>
              <w:ind w:left="720" w:hanging="720"/>
              <w:jc w:val="center"/>
              <w:rPr>
                <w:lang w:eastAsia="ja-JP"/>
              </w:rPr>
            </w:pPr>
            <w:r w:rsidRPr="00D633C4">
              <w:rPr>
                <w:lang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0ACD2093" w14:textId="77777777" w:rsidR="00E93CC6" w:rsidRPr="00DB4863" w:rsidRDefault="00E93CC6" w:rsidP="00C30801">
            <w:pPr>
              <w:spacing w:after="0"/>
              <w:ind w:left="720" w:hanging="720"/>
              <w:jc w:val="center"/>
            </w:pPr>
            <w:r w:rsidRPr="00DB4863">
              <w:t xml:space="preserve">4Tx/4Rx ports; </w:t>
            </w:r>
            <w:r w:rsidRPr="00DB4863">
              <w:rPr>
                <w:rFonts w:eastAsia="SimSun"/>
              </w:rPr>
              <w:t xml:space="preserve">(M, N, P, Mg, Ng; </w:t>
            </w:r>
            <w:proofErr w:type="spellStart"/>
            <w:r w:rsidRPr="00DB4863">
              <w:rPr>
                <w:rFonts w:eastAsia="SimSun"/>
              </w:rPr>
              <w:t>Mp</w:t>
            </w:r>
            <w:proofErr w:type="spellEnd"/>
            <w:r w:rsidRPr="00DB4863">
              <w:rPr>
                <w:rFonts w:eastAsia="SimSun"/>
              </w:rPr>
              <w:t xml:space="preserve">, Np) = (8, 4, 2, 1, 1; 1, 2), </w:t>
            </w:r>
            <w:proofErr w:type="spellStart"/>
            <w:r w:rsidRPr="00DB4863">
              <w:t>dH</w:t>
            </w:r>
            <w:proofErr w:type="spellEnd"/>
            <w:r w:rsidRPr="00DB4863">
              <w:t xml:space="preserve"> = 0.5</w:t>
            </w:r>
            <w:r w:rsidRPr="00BC2943">
              <w:t>λ</w:t>
            </w:r>
            <w:r w:rsidRPr="00DB4863">
              <w:t xml:space="preserve">, </w:t>
            </w:r>
            <w:proofErr w:type="spellStart"/>
            <w:r w:rsidRPr="00DB4863">
              <w:t>dV</w:t>
            </w:r>
            <w:proofErr w:type="spellEnd"/>
            <w:r w:rsidRPr="00DB4863">
              <w:t xml:space="preserve"> = 0.8</w:t>
            </w:r>
            <w:r>
              <w:t>λ</w:t>
            </w:r>
            <w:r w:rsidRPr="00DB4863">
              <w:t>; 3 degrees electrical antenna tilt</w:t>
            </w:r>
          </w:p>
        </w:tc>
      </w:tr>
      <w:tr w:rsidR="00E93CC6" w:rsidRPr="00D633C4" w14:paraId="1C175C78"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B1EAF83" w14:textId="77777777" w:rsidR="00E93CC6" w:rsidRPr="00D633C4" w:rsidRDefault="00E93CC6" w:rsidP="00C30801">
            <w:pPr>
              <w:spacing w:after="0"/>
              <w:ind w:left="720" w:hanging="720"/>
              <w:jc w:val="center"/>
              <w:rPr>
                <w:lang w:eastAsia="ja-JP"/>
              </w:rPr>
            </w:pPr>
            <w:r w:rsidRPr="00D633C4">
              <w:rPr>
                <w:lang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34012A1" w14:textId="77777777" w:rsidR="00E93CC6" w:rsidRPr="00D633C4" w:rsidRDefault="00E93CC6" w:rsidP="00C30801">
            <w:pPr>
              <w:spacing w:after="0"/>
              <w:ind w:left="720" w:hanging="720"/>
              <w:jc w:val="center"/>
            </w:pPr>
            <w:r w:rsidRPr="00D633C4">
              <w:t>25m</w:t>
            </w:r>
          </w:p>
        </w:tc>
      </w:tr>
      <w:tr w:rsidR="00E93CC6" w:rsidRPr="00D633C4" w14:paraId="68A9C55E"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4320FD" w14:textId="77777777" w:rsidR="00E93CC6" w:rsidRPr="00DB4863" w:rsidRDefault="00E93CC6" w:rsidP="00C30801">
            <w:pPr>
              <w:spacing w:after="0"/>
              <w:ind w:left="720" w:hanging="720"/>
              <w:jc w:val="center"/>
              <w:rPr>
                <w:lang w:eastAsia="ja-JP"/>
              </w:rPr>
            </w:pPr>
            <w:r w:rsidRPr="00DB4863">
              <w:rPr>
                <w:lang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755568FE" w14:textId="77777777" w:rsidR="00E93CC6" w:rsidRPr="00D633C4" w:rsidRDefault="00E93CC6" w:rsidP="00C30801">
            <w:pPr>
              <w:spacing w:after="0"/>
              <w:ind w:left="720" w:hanging="720"/>
              <w:jc w:val="center"/>
            </w:pPr>
            <w:r w:rsidRPr="00D633C4">
              <w:t xml:space="preserve">8 </w:t>
            </w:r>
            <w:proofErr w:type="spellStart"/>
            <w:r w:rsidRPr="00D633C4">
              <w:t>dBi</w:t>
            </w:r>
            <w:proofErr w:type="spellEnd"/>
          </w:p>
        </w:tc>
      </w:tr>
      <w:tr w:rsidR="00E93CC6" w:rsidRPr="00D633C4" w14:paraId="6E27E246"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0592F8" w14:textId="77777777" w:rsidR="00E93CC6" w:rsidRPr="00D633C4" w:rsidRDefault="00E93CC6" w:rsidP="00C30801">
            <w:pPr>
              <w:spacing w:after="0"/>
              <w:ind w:left="720" w:hanging="720"/>
              <w:jc w:val="center"/>
              <w:rPr>
                <w:lang w:eastAsia="ja-JP"/>
              </w:rPr>
            </w:pPr>
            <w:r w:rsidRPr="00D633C4">
              <w:rPr>
                <w:lang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74E41C8A" w14:textId="77777777" w:rsidR="00E93CC6" w:rsidRPr="00D633C4" w:rsidRDefault="00E93CC6" w:rsidP="00C30801">
            <w:pPr>
              <w:spacing w:after="0"/>
              <w:ind w:left="720" w:hanging="720"/>
              <w:jc w:val="center"/>
            </w:pPr>
            <w:r w:rsidRPr="00D633C4">
              <w:t>5dB</w:t>
            </w:r>
          </w:p>
        </w:tc>
      </w:tr>
      <w:tr w:rsidR="00E93CC6" w:rsidRPr="00D633C4" w14:paraId="684C2E88"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B209949" w14:textId="77777777" w:rsidR="00E93CC6" w:rsidRPr="00D633C4" w:rsidRDefault="00E93CC6" w:rsidP="00C30801">
            <w:pPr>
              <w:spacing w:after="0"/>
              <w:ind w:left="720" w:hanging="720"/>
              <w:jc w:val="center"/>
              <w:rPr>
                <w:lang w:eastAsia="ja-JP"/>
              </w:rPr>
            </w:pPr>
            <w:r w:rsidRPr="00D633C4">
              <w:rPr>
                <w:lang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7CA530C0" w14:textId="77777777" w:rsidR="00E93CC6" w:rsidRPr="00D633C4" w:rsidRDefault="00E93CC6" w:rsidP="00C30801">
            <w:pPr>
              <w:spacing w:after="0"/>
              <w:ind w:left="720" w:hanging="720"/>
              <w:jc w:val="center"/>
            </w:pPr>
            <w:r w:rsidRPr="00D633C4">
              <w:t>2 Tx/4 Rx antenna ports</w:t>
            </w:r>
          </w:p>
        </w:tc>
      </w:tr>
      <w:tr w:rsidR="00E93CC6" w:rsidRPr="00D633C4" w14:paraId="0B69E54C"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A2101D" w14:textId="77777777" w:rsidR="00E93CC6" w:rsidRPr="00D633C4" w:rsidRDefault="00E93CC6" w:rsidP="00C30801">
            <w:pPr>
              <w:spacing w:after="0"/>
              <w:ind w:left="720" w:hanging="720"/>
              <w:jc w:val="center"/>
              <w:rPr>
                <w:lang w:eastAsia="ja-JP"/>
              </w:rPr>
            </w:pPr>
            <w:r w:rsidRPr="00D633C4">
              <w:rPr>
                <w:lang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D511A46" w14:textId="77777777" w:rsidR="00E93CC6" w:rsidRPr="00D633C4" w:rsidRDefault="00E93CC6" w:rsidP="00C30801">
            <w:pPr>
              <w:spacing w:after="0"/>
              <w:ind w:left="720" w:hanging="720"/>
              <w:jc w:val="center"/>
            </w:pPr>
            <w:r>
              <w:t>3</w:t>
            </w:r>
            <w:r w:rsidRPr="00D633C4">
              <w:t>m</w:t>
            </w:r>
          </w:p>
        </w:tc>
      </w:tr>
      <w:tr w:rsidR="00E93CC6" w:rsidRPr="00D633C4" w14:paraId="25D83DDC"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88E3D5E" w14:textId="77777777" w:rsidR="00E93CC6" w:rsidRPr="00D633C4" w:rsidRDefault="00E93CC6" w:rsidP="00C30801">
            <w:pPr>
              <w:spacing w:after="0"/>
              <w:ind w:left="720" w:hanging="720"/>
              <w:jc w:val="center"/>
              <w:rPr>
                <w:lang w:eastAsia="ja-JP"/>
              </w:rPr>
            </w:pPr>
            <w:r w:rsidRPr="00D633C4">
              <w:rPr>
                <w:lang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03D53829" w14:textId="77777777" w:rsidR="00E93CC6" w:rsidRPr="00D633C4" w:rsidRDefault="00E93CC6" w:rsidP="00C30801">
            <w:pPr>
              <w:spacing w:after="0"/>
              <w:ind w:left="720" w:hanging="720"/>
              <w:jc w:val="center"/>
            </w:pPr>
            <w:r>
              <w:t>0</w:t>
            </w:r>
            <w:r w:rsidRPr="00D633C4">
              <w:t xml:space="preserve">dBi </w:t>
            </w:r>
          </w:p>
        </w:tc>
      </w:tr>
      <w:tr w:rsidR="00E93CC6" w:rsidRPr="00D633C4" w14:paraId="1D25CA08"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C9E6E7" w14:textId="77777777" w:rsidR="00E93CC6" w:rsidRPr="00D633C4" w:rsidRDefault="00E93CC6" w:rsidP="00C30801">
            <w:pPr>
              <w:spacing w:after="0"/>
              <w:ind w:left="720" w:hanging="720"/>
              <w:jc w:val="center"/>
              <w:rPr>
                <w:lang w:eastAsia="ja-JP"/>
              </w:rPr>
            </w:pPr>
            <w:r w:rsidRPr="00D633C4">
              <w:rPr>
                <w:lang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23AC1EC9" w14:textId="77777777" w:rsidR="00E93CC6" w:rsidRPr="00D633C4" w:rsidRDefault="00E93CC6" w:rsidP="00C30801">
            <w:pPr>
              <w:spacing w:after="0"/>
              <w:ind w:left="720" w:hanging="720"/>
              <w:jc w:val="center"/>
            </w:pPr>
            <w:r w:rsidRPr="00D633C4">
              <w:t>9 dB</w:t>
            </w:r>
          </w:p>
        </w:tc>
      </w:tr>
      <w:tr w:rsidR="00E93CC6" w:rsidRPr="00D633C4" w14:paraId="687B5D87"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C4538C" w14:textId="77777777" w:rsidR="00E93CC6" w:rsidRPr="00D633C4" w:rsidRDefault="00E93CC6" w:rsidP="00C30801">
            <w:pPr>
              <w:spacing w:after="0"/>
              <w:ind w:left="720" w:hanging="720"/>
              <w:jc w:val="center"/>
              <w:rPr>
                <w:lang w:eastAsia="ja-JP"/>
              </w:rPr>
            </w:pPr>
            <w:r w:rsidRPr="00D633C4">
              <w:rPr>
                <w:lang w:eastAsia="ja-JP"/>
              </w:rPr>
              <w:t xml:space="preserve">Total transmit power per </w:t>
            </w:r>
            <w:proofErr w:type="spellStart"/>
            <w:r w:rsidRPr="00D633C4">
              <w:rPr>
                <w:lang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7FC5F600" w14:textId="77777777" w:rsidR="00E93CC6" w:rsidRPr="00D633C4" w:rsidRDefault="00E93CC6" w:rsidP="00C30801">
            <w:pPr>
              <w:spacing w:after="0"/>
              <w:ind w:left="720" w:hanging="720"/>
              <w:jc w:val="center"/>
            </w:pPr>
            <w:r w:rsidRPr="00D633C4">
              <w:t xml:space="preserve">49 dBm </w:t>
            </w:r>
          </w:p>
        </w:tc>
      </w:tr>
      <w:tr w:rsidR="00E93CC6" w:rsidRPr="00D545DF" w14:paraId="15E8B493"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BFE3E0" w14:textId="77777777" w:rsidR="00E93CC6" w:rsidRPr="00FB7DA9" w:rsidRDefault="00E93CC6" w:rsidP="00C30801">
            <w:pPr>
              <w:spacing w:after="0"/>
              <w:ind w:left="720" w:hanging="720"/>
              <w:jc w:val="center"/>
              <w:rPr>
                <w:lang w:eastAsia="ja-JP"/>
              </w:rPr>
            </w:pPr>
            <w:r w:rsidRPr="00FB7DA9">
              <w:rPr>
                <w:lang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5F95EE6D" w14:textId="0DAFAEAA" w:rsidR="00E93CC6" w:rsidRPr="00DB4863" w:rsidRDefault="004305E5" w:rsidP="00C30801">
            <w:pPr>
              <w:spacing w:after="0"/>
              <w:ind w:left="720" w:hanging="720"/>
              <w:jc w:val="center"/>
            </w:pPr>
            <w:r w:rsidRPr="00DB4863">
              <w:t>2</w:t>
            </w:r>
            <w:r w:rsidR="00E93CC6" w:rsidRPr="00DB4863">
              <w:t xml:space="preserve">0 MHz DL and </w:t>
            </w:r>
            <w:r w:rsidRPr="00DB4863">
              <w:t>2</w:t>
            </w:r>
            <w:r w:rsidR="00E93CC6" w:rsidRPr="00DB4863">
              <w:t>0 MHz UL</w:t>
            </w:r>
          </w:p>
        </w:tc>
      </w:tr>
      <w:tr w:rsidR="00E93CC6" w:rsidRPr="00FB7DA9" w14:paraId="3A7F3FBF"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B64313D" w14:textId="77777777" w:rsidR="00E93CC6" w:rsidRPr="00FB7DA9" w:rsidRDefault="00E93CC6" w:rsidP="00C30801">
            <w:pPr>
              <w:spacing w:after="0"/>
              <w:ind w:left="720" w:hanging="720"/>
              <w:jc w:val="center"/>
              <w:rPr>
                <w:lang w:eastAsia="ja-JP"/>
              </w:rPr>
            </w:pPr>
            <w:r w:rsidRPr="00FB7DA9">
              <w:rPr>
                <w:lang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6DC1AFB9" w14:textId="77777777" w:rsidR="00E93CC6" w:rsidRPr="00FB7DA9" w:rsidRDefault="00E93CC6" w:rsidP="00C30801">
            <w:pPr>
              <w:spacing w:after="0"/>
              <w:ind w:left="720" w:hanging="720"/>
              <w:jc w:val="center"/>
            </w:pPr>
            <w:r w:rsidRPr="00FB7DA9">
              <w:t>FDD</w:t>
            </w:r>
          </w:p>
        </w:tc>
      </w:tr>
      <w:tr w:rsidR="00E93CC6" w:rsidRPr="00FB7DA9" w14:paraId="0412A32B"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BD5FD3" w14:textId="77777777" w:rsidR="00E93CC6" w:rsidRPr="00FB7DA9" w:rsidRDefault="00E93CC6" w:rsidP="00C30801">
            <w:pPr>
              <w:spacing w:after="0"/>
              <w:ind w:left="720" w:hanging="720"/>
              <w:jc w:val="center"/>
              <w:rPr>
                <w:lang w:eastAsia="ja-JP"/>
              </w:rPr>
            </w:pPr>
            <w:r w:rsidRPr="00FB7DA9">
              <w:rPr>
                <w:lang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0211E88A" w14:textId="77777777" w:rsidR="00E93CC6" w:rsidRPr="00FB7DA9" w:rsidRDefault="00E93CC6" w:rsidP="00C30801">
            <w:pPr>
              <w:spacing w:after="0"/>
              <w:ind w:left="720" w:hanging="720"/>
              <w:jc w:val="center"/>
            </w:pPr>
            <w:r w:rsidRPr="00FB7DA9">
              <w:t>30 kHz</w:t>
            </w:r>
          </w:p>
        </w:tc>
      </w:tr>
      <w:tr w:rsidR="00E93CC6" w:rsidRPr="00FB7DA9" w14:paraId="026F9680"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0A6278" w14:textId="77777777" w:rsidR="00E93CC6" w:rsidRPr="00FB7DA9" w:rsidRDefault="00E93CC6" w:rsidP="00C30801">
            <w:pPr>
              <w:spacing w:after="0"/>
              <w:ind w:left="720" w:hanging="720"/>
              <w:jc w:val="center"/>
              <w:rPr>
                <w:lang w:eastAsia="ja-JP"/>
              </w:rPr>
            </w:pPr>
            <w:r w:rsidRPr="00FB7DA9">
              <w:rPr>
                <w:lang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7E2338D1" w14:textId="2F1D3BE3" w:rsidR="00986D86" w:rsidRPr="00DB4863" w:rsidRDefault="00CB58C0" w:rsidP="00C30801">
            <w:pPr>
              <w:spacing w:after="0"/>
              <w:ind w:left="720" w:hanging="720"/>
              <w:jc w:val="center"/>
            </w:pPr>
            <w:proofErr w:type="spellStart"/>
            <w:r w:rsidRPr="00DB4863">
              <w:t>eMBB</w:t>
            </w:r>
            <w:proofErr w:type="spellEnd"/>
            <w:r w:rsidRPr="00DB4863">
              <w:t>: 2 UEs / cell (on average)</w:t>
            </w:r>
          </w:p>
          <w:p w14:paraId="0F8F413E" w14:textId="7DE81B6C" w:rsidR="00CB58C0" w:rsidRPr="00DB4863" w:rsidRDefault="00CB58C0" w:rsidP="00C30801">
            <w:pPr>
              <w:spacing w:after="0"/>
              <w:ind w:left="720" w:hanging="720"/>
              <w:jc w:val="center"/>
            </w:pPr>
            <w:r w:rsidRPr="00DB4863">
              <w:t>URLLC: 2 UEs / cell (on average)</w:t>
            </w:r>
          </w:p>
          <w:p w14:paraId="5B7068C1" w14:textId="218B7564" w:rsidR="00E93CC6" w:rsidRPr="00FB7DA9" w:rsidRDefault="00E93CC6" w:rsidP="00C30801">
            <w:pPr>
              <w:spacing w:after="0"/>
              <w:ind w:left="720" w:hanging="720"/>
              <w:jc w:val="center"/>
            </w:pPr>
            <w:r w:rsidRPr="00FB7DA9">
              <w:t xml:space="preserve">100% of users are outdoors </w:t>
            </w:r>
          </w:p>
        </w:tc>
      </w:tr>
      <w:tr w:rsidR="00E93CC6" w:rsidRPr="00D3195C" w14:paraId="71596F7B"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ED4C93" w14:textId="77777777" w:rsidR="00E93CC6" w:rsidRPr="00FB7DA9" w:rsidRDefault="00E93CC6" w:rsidP="00C30801">
            <w:pPr>
              <w:spacing w:after="0"/>
              <w:ind w:left="720" w:hanging="720"/>
              <w:jc w:val="center"/>
              <w:rPr>
                <w:lang w:eastAsia="ja-JP"/>
              </w:rPr>
            </w:pPr>
            <w:r w:rsidRPr="00FB7DA9">
              <w:rPr>
                <w:lang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639F4CFD" w14:textId="10EE991C" w:rsidR="00E93CC6" w:rsidRPr="00D3195C" w:rsidRDefault="004305E5" w:rsidP="00C30801">
            <w:pPr>
              <w:spacing w:after="0"/>
              <w:ind w:left="720" w:hanging="720"/>
              <w:jc w:val="center"/>
            </w:pPr>
            <w:r>
              <w:t>3</w:t>
            </w:r>
            <w:r w:rsidR="00E93CC6" w:rsidRPr="00FB7DA9">
              <w:t xml:space="preserve"> km/h</w:t>
            </w:r>
          </w:p>
        </w:tc>
      </w:tr>
      <w:tr w:rsidR="00E93CC6" w:rsidRPr="00FB7DA9" w14:paraId="7F93E4ED"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F16BF44" w14:textId="77777777" w:rsidR="00E93CC6" w:rsidRPr="00FB7DA9" w:rsidRDefault="00E93CC6" w:rsidP="00C30801">
            <w:pPr>
              <w:spacing w:after="0"/>
              <w:ind w:left="720" w:hanging="720"/>
              <w:jc w:val="center"/>
              <w:rPr>
                <w:lang w:eastAsia="ja-JP"/>
              </w:rPr>
            </w:pPr>
            <w:r w:rsidRPr="00FB7DA9">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76B457A9" w14:textId="77777777" w:rsidR="00E93CC6" w:rsidRPr="00FB7DA9" w:rsidRDefault="00E93CC6" w:rsidP="00C30801">
            <w:pPr>
              <w:spacing w:after="0"/>
              <w:ind w:left="720" w:hanging="720"/>
              <w:jc w:val="center"/>
            </w:pPr>
            <w:r w:rsidRPr="00FB7DA9">
              <w:t xml:space="preserve">alpha = 0.8, target SINR = </w:t>
            </w:r>
            <w:r>
              <w:t>2</w:t>
            </w:r>
            <w:r w:rsidRPr="00FB7DA9">
              <w:t>0 dB</w:t>
            </w:r>
          </w:p>
        </w:tc>
      </w:tr>
      <w:tr w:rsidR="00E93CC6" w:rsidRPr="00FB7DA9" w14:paraId="6DAEB615"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C26616" w14:textId="77777777" w:rsidR="00E93CC6" w:rsidRPr="00FB7DA9" w:rsidRDefault="00E93CC6" w:rsidP="00C30801">
            <w:pPr>
              <w:spacing w:after="0"/>
              <w:ind w:left="720" w:hanging="720"/>
              <w:jc w:val="center"/>
              <w:rPr>
                <w:lang w:eastAsia="ja-JP"/>
              </w:rPr>
            </w:pPr>
            <w:r w:rsidRPr="00FB7DA9">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27D33BED" w14:textId="77777777" w:rsidR="00E93CC6" w:rsidRPr="00FB7DA9" w:rsidRDefault="00E93CC6" w:rsidP="00C30801">
            <w:pPr>
              <w:spacing w:after="0"/>
              <w:ind w:left="720" w:hanging="720"/>
              <w:jc w:val="center"/>
            </w:pPr>
            <w:r>
              <w:t xml:space="preserve">Adaptive HARQ re-transmissions </w:t>
            </w:r>
          </w:p>
        </w:tc>
      </w:tr>
      <w:tr w:rsidR="00E93CC6" w:rsidRPr="00FB7DA9" w14:paraId="469A0E51"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28C2C4D" w14:textId="77777777" w:rsidR="00E93CC6" w:rsidRPr="00FB7DA9" w:rsidRDefault="00E93CC6" w:rsidP="00C30801">
            <w:pPr>
              <w:spacing w:after="0"/>
              <w:ind w:left="720" w:hanging="720"/>
              <w:jc w:val="center"/>
              <w:rPr>
                <w:lang w:eastAsia="ja-JP"/>
              </w:rPr>
            </w:pPr>
            <w:r w:rsidRPr="00FB7DA9">
              <w:rPr>
                <w:lang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368C7CBC" w14:textId="77777777" w:rsidR="00E93CC6" w:rsidRPr="00FB7DA9" w:rsidRDefault="00E93CC6" w:rsidP="00C30801">
            <w:pPr>
              <w:spacing w:after="0"/>
              <w:ind w:left="720" w:hanging="720"/>
              <w:jc w:val="center"/>
            </w:pPr>
            <w:r w:rsidRPr="00FB7DA9">
              <w:t>Ideal</w:t>
            </w:r>
          </w:p>
        </w:tc>
      </w:tr>
      <w:tr w:rsidR="00E93CC6" w:rsidRPr="00D545DF" w14:paraId="03FFF3F2" w14:textId="77777777" w:rsidTr="00C30801">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2400FC" w14:textId="77777777" w:rsidR="00E93CC6" w:rsidRPr="00FB7DA9" w:rsidRDefault="00E93CC6" w:rsidP="00C30801">
            <w:pPr>
              <w:spacing w:after="0"/>
              <w:ind w:left="720" w:hanging="720"/>
              <w:jc w:val="center"/>
              <w:rPr>
                <w:lang w:eastAsia="ja-JP"/>
              </w:rPr>
            </w:pPr>
            <w:r w:rsidRPr="00FB7DA9">
              <w:rPr>
                <w:lang w:eastAsia="ja-JP"/>
              </w:rPr>
              <w:t>Traffic</w:t>
            </w:r>
            <w:r>
              <w:rPr>
                <w:lang w:eastAsia="ja-JP"/>
              </w:rPr>
              <w:t xml:space="preserve"> </w:t>
            </w:r>
          </w:p>
        </w:tc>
        <w:tc>
          <w:tcPr>
            <w:tcW w:w="5472" w:type="dxa"/>
            <w:tcBorders>
              <w:top w:val="single" w:sz="4" w:space="0" w:color="auto"/>
              <w:left w:val="single" w:sz="4" w:space="0" w:color="auto"/>
              <w:bottom w:val="single" w:sz="4" w:space="0" w:color="auto"/>
              <w:right w:val="single" w:sz="4" w:space="0" w:color="auto"/>
            </w:tcBorders>
            <w:vAlign w:val="center"/>
          </w:tcPr>
          <w:p w14:paraId="46ADA686" w14:textId="77777777" w:rsidR="00E93CC6" w:rsidRPr="00DB4863" w:rsidRDefault="004305E5" w:rsidP="00DB4863">
            <w:pPr>
              <w:spacing w:after="0"/>
              <w:ind w:left="720" w:hanging="720"/>
            </w:pPr>
            <w:r w:rsidRPr="00DB4863">
              <w:t xml:space="preserve">URLLC DL: </w:t>
            </w:r>
            <w:r w:rsidR="00E93CC6" w:rsidRPr="00DB4863">
              <w:t xml:space="preserve">Periodic, 200 packets/sec, TBS </w:t>
            </w:r>
            <w:r w:rsidR="00986D86" w:rsidRPr="00DB4863">
              <w:t>162</w:t>
            </w:r>
            <w:r w:rsidR="00E93CC6" w:rsidRPr="00DB4863">
              <w:t xml:space="preserve"> bytes</w:t>
            </w:r>
          </w:p>
          <w:p w14:paraId="66A69C99" w14:textId="4F1027C5" w:rsidR="00986D86" w:rsidRPr="00DB4863" w:rsidRDefault="00986D86" w:rsidP="00CB58C0">
            <w:pPr>
              <w:spacing w:after="0"/>
              <w:ind w:left="720" w:hanging="720"/>
            </w:pPr>
            <w:r w:rsidRPr="00DB4863">
              <w:t>URLLC UL: Periodic, 200 packets/sec, TBS 87 bytes</w:t>
            </w:r>
          </w:p>
          <w:p w14:paraId="39D2A049" w14:textId="117A7AA1" w:rsidR="00986D86" w:rsidRPr="00DB4863" w:rsidRDefault="00986D86" w:rsidP="00DB4863">
            <w:pPr>
              <w:spacing w:after="0"/>
              <w:ind w:left="720" w:hanging="720"/>
            </w:pPr>
            <w:proofErr w:type="spellStart"/>
            <w:r w:rsidRPr="00DB4863">
              <w:lastRenderedPageBreak/>
              <w:t>eMBB</w:t>
            </w:r>
            <w:proofErr w:type="spellEnd"/>
            <w:r w:rsidRPr="00DB4863">
              <w:t xml:space="preserve">: FTP model, object size = 200 </w:t>
            </w:r>
            <w:proofErr w:type="spellStart"/>
            <w:r w:rsidRPr="00DB4863">
              <w:t>kbit</w:t>
            </w:r>
            <w:proofErr w:type="spellEnd"/>
            <w:r w:rsidRPr="00DB4863">
              <w:t xml:space="preserve">, exponential reading time, min = 1.5 s, max = 5.0 s </w:t>
            </w:r>
          </w:p>
          <w:p w14:paraId="434688EE" w14:textId="05C08B53" w:rsidR="00986D86" w:rsidRPr="00DB4863" w:rsidRDefault="00986D86" w:rsidP="00C30801">
            <w:pPr>
              <w:spacing w:after="0"/>
              <w:ind w:left="720" w:hanging="720"/>
              <w:jc w:val="center"/>
            </w:pPr>
          </w:p>
        </w:tc>
      </w:tr>
    </w:tbl>
    <w:p w14:paraId="350A13FE" w14:textId="77777777" w:rsidR="00E93CC6" w:rsidRPr="00DB4863" w:rsidRDefault="00E93CC6" w:rsidP="00DB4863"/>
    <w:sectPr w:rsidR="00E93CC6" w:rsidRPr="00DB48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99B10" w14:textId="77777777" w:rsidR="00BA0C0E" w:rsidRDefault="00BA0C0E">
      <w:r>
        <w:separator/>
      </w:r>
    </w:p>
  </w:endnote>
  <w:endnote w:type="continuationSeparator" w:id="0">
    <w:p w14:paraId="03FFB293" w14:textId="77777777" w:rsidR="00BA0C0E" w:rsidRDefault="00BA0C0E">
      <w:r>
        <w:continuationSeparator/>
      </w:r>
    </w:p>
  </w:endnote>
  <w:endnote w:type="continuationNotice" w:id="1">
    <w:p w14:paraId="545E96E3" w14:textId="77777777" w:rsidR="00BA0C0E" w:rsidRDefault="00BA0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18EC1" w14:textId="77777777" w:rsidR="00BA0C0E" w:rsidRDefault="00BA0C0E">
      <w:r>
        <w:separator/>
      </w:r>
    </w:p>
  </w:footnote>
  <w:footnote w:type="continuationSeparator" w:id="0">
    <w:p w14:paraId="19F9383E" w14:textId="77777777" w:rsidR="00BA0C0E" w:rsidRDefault="00BA0C0E">
      <w:r>
        <w:continuationSeparator/>
      </w:r>
    </w:p>
  </w:footnote>
  <w:footnote w:type="continuationNotice" w:id="1">
    <w:p w14:paraId="629D5A55" w14:textId="77777777" w:rsidR="00BA0C0E" w:rsidRDefault="00BA0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10716"/>
    <w:multiLevelType w:val="hybridMultilevel"/>
    <w:tmpl w:val="273C6F8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15:restartNumberingAfterBreak="0">
    <w:nsid w:val="0FB36EA6"/>
    <w:multiLevelType w:val="hybridMultilevel"/>
    <w:tmpl w:val="5C32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0366F"/>
    <w:multiLevelType w:val="hybridMultilevel"/>
    <w:tmpl w:val="166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80E0A"/>
    <w:multiLevelType w:val="hybridMultilevel"/>
    <w:tmpl w:val="8714A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05746E2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2B03C3"/>
    <w:multiLevelType w:val="hybridMultilevel"/>
    <w:tmpl w:val="04F6B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83A5B"/>
    <w:multiLevelType w:val="hybridMultilevel"/>
    <w:tmpl w:val="8DF8CB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13BEF"/>
    <w:multiLevelType w:val="hybridMultilevel"/>
    <w:tmpl w:val="1AF4564E"/>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1D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9316C0"/>
    <w:multiLevelType w:val="hybridMultilevel"/>
    <w:tmpl w:val="F7E23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C004CDDE"/>
    <w:lvl w:ilvl="0" w:tplc="492EBEAE">
      <w:start w:val="1"/>
      <w:numFmt w:val="decimal"/>
      <w:pStyle w:val="Proposal"/>
      <w:lvlText w:val="Proposal %1"/>
      <w:lvlJc w:val="left"/>
      <w:pPr>
        <w:tabs>
          <w:tab w:val="num" w:pos="1304"/>
        </w:tabs>
        <w:ind w:left="1304" w:hanging="1304"/>
      </w:pPr>
      <w:rPr>
        <w:rFonts w:ascii="Arial" w:hAnsi="Arial" w:cs="Arial" w:hint="default"/>
        <w:b/>
        <w:i w:val="0"/>
        <w:iCs/>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D55080"/>
    <w:multiLevelType w:val="hybridMultilevel"/>
    <w:tmpl w:val="219227B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028601C"/>
    <w:multiLevelType w:val="hybridMultilevel"/>
    <w:tmpl w:val="992C95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90616A"/>
    <w:multiLevelType w:val="hybridMultilevel"/>
    <w:tmpl w:val="2C4006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01505E"/>
    <w:multiLevelType w:val="hybridMultilevel"/>
    <w:tmpl w:val="769831F8"/>
    <w:lvl w:ilvl="0" w:tplc="5CFC8DD2">
      <w:start w:val="1"/>
      <w:numFmt w:val="decimal"/>
      <w:pStyle w:val="Observation"/>
      <w:lvlText w:val="Observation %1"/>
      <w:lvlJc w:val="left"/>
      <w:pPr>
        <w:ind w:left="360" w:hanging="360"/>
      </w:pPr>
      <w:rPr>
        <w:rFonts w:ascii="Arial" w:hAnsi="Arial" w:cs="Arial" w:hint="default"/>
        <w:i w:val="0"/>
        <w:iCs/>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A822E0"/>
    <w:multiLevelType w:val="hybridMultilevel"/>
    <w:tmpl w:val="37E0E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4A01E2"/>
    <w:multiLevelType w:val="hybridMultilevel"/>
    <w:tmpl w:val="9D6A98BC"/>
    <w:lvl w:ilvl="0" w:tplc="A08486D2">
      <w:numFmt w:val="bullet"/>
      <w:lvlText w:val="−"/>
      <w:lvlJc w:val="left"/>
      <w:pPr>
        <w:ind w:left="644" w:hanging="360"/>
      </w:pPr>
      <w:rPr>
        <w:rFonts w:ascii="Cambria Math" w:eastAsiaTheme="minorHAnsi" w:hAnsi="Cambria Math" w:cstheme="minorBidi" w:hint="default"/>
        <w:i/>
        <w:sz w:val="22"/>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B343F"/>
    <w:multiLevelType w:val="hybridMultilevel"/>
    <w:tmpl w:val="AF1428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812D23"/>
    <w:multiLevelType w:val="hybridMultilevel"/>
    <w:tmpl w:val="AD3A03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882BEC"/>
    <w:multiLevelType w:val="hybridMultilevel"/>
    <w:tmpl w:val="50E85F00"/>
    <w:lvl w:ilvl="0" w:tplc="041D0001">
      <w:start w:val="1"/>
      <w:numFmt w:val="bullet"/>
      <w:lvlText w:val=""/>
      <w:lvlJc w:val="left"/>
      <w:pPr>
        <w:ind w:left="644" w:hanging="360"/>
      </w:pPr>
      <w:rPr>
        <w:rFonts w:ascii="Symbol" w:hAnsi="Symbol" w:hint="default"/>
      </w:rPr>
    </w:lvl>
    <w:lvl w:ilvl="1" w:tplc="F086DD3E">
      <w:numFmt w:val="bullet"/>
      <w:lvlText w:val="-"/>
      <w:lvlJc w:val="left"/>
      <w:pPr>
        <w:ind w:left="1364" w:hanging="360"/>
      </w:pPr>
      <w:rPr>
        <w:rFonts w:ascii="Calibri" w:eastAsiaTheme="minorHAnsi" w:hAnsi="Calibri" w:cs="Calibri"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A6E23B9"/>
    <w:multiLevelType w:val="hybridMultilevel"/>
    <w:tmpl w:val="552C04F4"/>
    <w:lvl w:ilvl="0" w:tplc="041D0001">
      <w:start w:val="1"/>
      <w:numFmt w:val="bullet"/>
      <w:lvlText w:val=""/>
      <w:lvlJc w:val="left"/>
      <w:pPr>
        <w:ind w:left="870" w:hanging="360"/>
      </w:pPr>
      <w:rPr>
        <w:rFonts w:ascii="Symbol" w:hAnsi="Symbol" w:hint="default"/>
      </w:rPr>
    </w:lvl>
    <w:lvl w:ilvl="1" w:tplc="041D0003" w:tentative="1">
      <w:start w:val="1"/>
      <w:numFmt w:val="bullet"/>
      <w:lvlText w:val="o"/>
      <w:lvlJc w:val="left"/>
      <w:pPr>
        <w:ind w:left="1590" w:hanging="360"/>
      </w:pPr>
      <w:rPr>
        <w:rFonts w:ascii="Courier New" w:hAnsi="Courier New" w:cs="Courier New" w:hint="default"/>
      </w:rPr>
    </w:lvl>
    <w:lvl w:ilvl="2" w:tplc="041D0005" w:tentative="1">
      <w:start w:val="1"/>
      <w:numFmt w:val="bullet"/>
      <w:lvlText w:val=""/>
      <w:lvlJc w:val="left"/>
      <w:pPr>
        <w:ind w:left="2310" w:hanging="360"/>
      </w:pPr>
      <w:rPr>
        <w:rFonts w:ascii="Wingdings" w:hAnsi="Wingdings" w:hint="default"/>
      </w:rPr>
    </w:lvl>
    <w:lvl w:ilvl="3" w:tplc="041D0001" w:tentative="1">
      <w:start w:val="1"/>
      <w:numFmt w:val="bullet"/>
      <w:lvlText w:val=""/>
      <w:lvlJc w:val="left"/>
      <w:pPr>
        <w:ind w:left="3030" w:hanging="360"/>
      </w:pPr>
      <w:rPr>
        <w:rFonts w:ascii="Symbol" w:hAnsi="Symbol" w:hint="default"/>
      </w:rPr>
    </w:lvl>
    <w:lvl w:ilvl="4" w:tplc="041D0003" w:tentative="1">
      <w:start w:val="1"/>
      <w:numFmt w:val="bullet"/>
      <w:lvlText w:val="o"/>
      <w:lvlJc w:val="left"/>
      <w:pPr>
        <w:ind w:left="3750" w:hanging="360"/>
      </w:pPr>
      <w:rPr>
        <w:rFonts w:ascii="Courier New" w:hAnsi="Courier New" w:cs="Courier New" w:hint="default"/>
      </w:rPr>
    </w:lvl>
    <w:lvl w:ilvl="5" w:tplc="041D0005" w:tentative="1">
      <w:start w:val="1"/>
      <w:numFmt w:val="bullet"/>
      <w:lvlText w:val=""/>
      <w:lvlJc w:val="left"/>
      <w:pPr>
        <w:ind w:left="4470" w:hanging="360"/>
      </w:pPr>
      <w:rPr>
        <w:rFonts w:ascii="Wingdings" w:hAnsi="Wingdings" w:hint="default"/>
      </w:rPr>
    </w:lvl>
    <w:lvl w:ilvl="6" w:tplc="041D0001" w:tentative="1">
      <w:start w:val="1"/>
      <w:numFmt w:val="bullet"/>
      <w:lvlText w:val=""/>
      <w:lvlJc w:val="left"/>
      <w:pPr>
        <w:ind w:left="5190" w:hanging="360"/>
      </w:pPr>
      <w:rPr>
        <w:rFonts w:ascii="Symbol" w:hAnsi="Symbol" w:hint="default"/>
      </w:rPr>
    </w:lvl>
    <w:lvl w:ilvl="7" w:tplc="041D0003" w:tentative="1">
      <w:start w:val="1"/>
      <w:numFmt w:val="bullet"/>
      <w:lvlText w:val="o"/>
      <w:lvlJc w:val="left"/>
      <w:pPr>
        <w:ind w:left="5910" w:hanging="360"/>
      </w:pPr>
      <w:rPr>
        <w:rFonts w:ascii="Courier New" w:hAnsi="Courier New" w:cs="Courier New" w:hint="default"/>
      </w:rPr>
    </w:lvl>
    <w:lvl w:ilvl="8" w:tplc="041D0005" w:tentative="1">
      <w:start w:val="1"/>
      <w:numFmt w:val="bullet"/>
      <w:lvlText w:val=""/>
      <w:lvlJc w:val="left"/>
      <w:pPr>
        <w:ind w:left="663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4"/>
  </w:num>
  <w:num w:numId="3">
    <w:abstractNumId w:val="16"/>
  </w:num>
  <w:num w:numId="4">
    <w:abstractNumId w:val="17"/>
  </w:num>
  <w:num w:numId="5">
    <w:abstractNumId w:val="11"/>
  </w:num>
  <w:num w:numId="6">
    <w:abstractNumId w:val="19"/>
  </w:num>
  <w:num w:numId="7">
    <w:abstractNumId w:val="29"/>
  </w:num>
  <w:num w:numId="8">
    <w:abstractNumId w:val="12"/>
  </w:num>
  <w:num w:numId="9">
    <w:abstractNumId w:val="28"/>
  </w:num>
  <w:num w:numId="10">
    <w:abstractNumId w:val="31"/>
  </w:num>
  <w:num w:numId="11">
    <w:abstractNumId w:val="2"/>
  </w:num>
  <w:num w:numId="12">
    <w:abstractNumId w:val="1"/>
  </w:num>
  <w:num w:numId="13">
    <w:abstractNumId w:val="33"/>
  </w:num>
  <w:num w:numId="14">
    <w:abstractNumId w:val="22"/>
  </w:num>
  <w:num w:numId="15">
    <w:abstractNumId w:val="39"/>
  </w:num>
  <w:num w:numId="16">
    <w:abstractNumId w:val="23"/>
  </w:num>
  <w:num w:numId="17">
    <w:abstractNumId w:val="20"/>
  </w:num>
  <w:num w:numId="18">
    <w:abstractNumId w:val="35"/>
  </w:num>
  <w:num w:numId="19">
    <w:abstractNumId w:val="18"/>
  </w:num>
  <w:num w:numId="20">
    <w:abstractNumId w:val="21"/>
  </w:num>
  <w:num w:numId="21">
    <w:abstractNumId w:val="10"/>
  </w:num>
  <w:num w:numId="22">
    <w:abstractNumId w:val="26"/>
  </w:num>
  <w:num w:numId="23">
    <w:abstractNumId w:val="5"/>
  </w:num>
  <w:num w:numId="24">
    <w:abstractNumId w:val="34"/>
  </w:num>
  <w:num w:numId="25">
    <w:abstractNumId w:val="8"/>
  </w:num>
  <w:num w:numId="26">
    <w:abstractNumId w:val="25"/>
  </w:num>
  <w:num w:numId="27">
    <w:abstractNumId w:val="30"/>
  </w:num>
  <w:num w:numId="28">
    <w:abstractNumId w:val="9"/>
  </w:num>
  <w:num w:numId="29">
    <w:abstractNumId w:val="7"/>
  </w:num>
  <w:num w:numId="30">
    <w:abstractNumId w:val="14"/>
  </w:num>
  <w:num w:numId="31">
    <w:abstractNumId w:val="15"/>
  </w:num>
  <w:num w:numId="32">
    <w:abstractNumId w:val="3"/>
  </w:num>
  <w:num w:numId="33">
    <w:abstractNumId w:val="6"/>
  </w:num>
  <w:num w:numId="34">
    <w:abstractNumId w:val="37"/>
  </w:num>
  <w:num w:numId="35">
    <w:abstractNumId w:val="32"/>
  </w:num>
  <w:num w:numId="36">
    <w:abstractNumId w:val="38"/>
  </w:num>
  <w:num w:numId="37">
    <w:abstractNumId w:val="13"/>
  </w:num>
  <w:num w:numId="38">
    <w:abstractNumId w:val="4"/>
  </w:num>
  <w:num w:numId="39">
    <w:abstractNumId w:val="36"/>
  </w:num>
  <w:num w:numId="40">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517"/>
    <w:rsid w:val="00002878"/>
    <w:rsid w:val="00002A37"/>
    <w:rsid w:val="00002A74"/>
    <w:rsid w:val="00003959"/>
    <w:rsid w:val="00003E4C"/>
    <w:rsid w:val="00005FF6"/>
    <w:rsid w:val="0000620F"/>
    <w:rsid w:val="00006446"/>
    <w:rsid w:val="00006813"/>
    <w:rsid w:val="00006896"/>
    <w:rsid w:val="00006D5A"/>
    <w:rsid w:val="00007286"/>
    <w:rsid w:val="00007CDC"/>
    <w:rsid w:val="00007EDB"/>
    <w:rsid w:val="00010036"/>
    <w:rsid w:val="00010364"/>
    <w:rsid w:val="00010C81"/>
    <w:rsid w:val="00011B28"/>
    <w:rsid w:val="000129EB"/>
    <w:rsid w:val="00013480"/>
    <w:rsid w:val="00014428"/>
    <w:rsid w:val="00015154"/>
    <w:rsid w:val="00015D15"/>
    <w:rsid w:val="00015D66"/>
    <w:rsid w:val="00015F6F"/>
    <w:rsid w:val="00017A2D"/>
    <w:rsid w:val="0002073E"/>
    <w:rsid w:val="0002098A"/>
    <w:rsid w:val="00020BED"/>
    <w:rsid w:val="00020C8A"/>
    <w:rsid w:val="000211D9"/>
    <w:rsid w:val="00023A04"/>
    <w:rsid w:val="00023F2E"/>
    <w:rsid w:val="0002496F"/>
    <w:rsid w:val="00024A41"/>
    <w:rsid w:val="0002564D"/>
    <w:rsid w:val="00025ECA"/>
    <w:rsid w:val="000266D4"/>
    <w:rsid w:val="00027859"/>
    <w:rsid w:val="00027E54"/>
    <w:rsid w:val="00030377"/>
    <w:rsid w:val="00030762"/>
    <w:rsid w:val="0003178D"/>
    <w:rsid w:val="000325B8"/>
    <w:rsid w:val="00032982"/>
    <w:rsid w:val="00032C77"/>
    <w:rsid w:val="00032CAF"/>
    <w:rsid w:val="000336CA"/>
    <w:rsid w:val="000340C8"/>
    <w:rsid w:val="0003438B"/>
    <w:rsid w:val="00034C15"/>
    <w:rsid w:val="00034F59"/>
    <w:rsid w:val="00036B0B"/>
    <w:rsid w:val="00036BA1"/>
    <w:rsid w:val="000370CC"/>
    <w:rsid w:val="00040068"/>
    <w:rsid w:val="00040899"/>
    <w:rsid w:val="00041842"/>
    <w:rsid w:val="00041CAB"/>
    <w:rsid w:val="0004213F"/>
    <w:rsid w:val="000422E2"/>
    <w:rsid w:val="00042C6C"/>
    <w:rsid w:val="00042F22"/>
    <w:rsid w:val="00043810"/>
    <w:rsid w:val="000444EF"/>
    <w:rsid w:val="00045529"/>
    <w:rsid w:val="00045A09"/>
    <w:rsid w:val="00046E5C"/>
    <w:rsid w:val="000476CE"/>
    <w:rsid w:val="000506A7"/>
    <w:rsid w:val="00050C13"/>
    <w:rsid w:val="000523EA"/>
    <w:rsid w:val="000528A6"/>
    <w:rsid w:val="00052A07"/>
    <w:rsid w:val="00052E1B"/>
    <w:rsid w:val="00053282"/>
    <w:rsid w:val="000534E3"/>
    <w:rsid w:val="00055B8B"/>
    <w:rsid w:val="0005606A"/>
    <w:rsid w:val="0005666E"/>
    <w:rsid w:val="00056D8D"/>
    <w:rsid w:val="00057117"/>
    <w:rsid w:val="0005777D"/>
    <w:rsid w:val="0006128B"/>
    <w:rsid w:val="000613E4"/>
    <w:rsid w:val="000616E7"/>
    <w:rsid w:val="00061A0D"/>
    <w:rsid w:val="00062ACA"/>
    <w:rsid w:val="0006478A"/>
    <w:rsid w:val="0006487E"/>
    <w:rsid w:val="00064CA4"/>
    <w:rsid w:val="00065E1A"/>
    <w:rsid w:val="00066B8F"/>
    <w:rsid w:val="00071BBB"/>
    <w:rsid w:val="0007265B"/>
    <w:rsid w:val="00072D84"/>
    <w:rsid w:val="00073334"/>
    <w:rsid w:val="00074211"/>
    <w:rsid w:val="000748E7"/>
    <w:rsid w:val="00075F2A"/>
    <w:rsid w:val="00076C39"/>
    <w:rsid w:val="00077E5F"/>
    <w:rsid w:val="00077FEF"/>
    <w:rsid w:val="0008036A"/>
    <w:rsid w:val="0008047E"/>
    <w:rsid w:val="00081AE6"/>
    <w:rsid w:val="000821F8"/>
    <w:rsid w:val="00084E28"/>
    <w:rsid w:val="00085148"/>
    <w:rsid w:val="000855EB"/>
    <w:rsid w:val="00085B52"/>
    <w:rsid w:val="0008602C"/>
    <w:rsid w:val="000866F2"/>
    <w:rsid w:val="00086FAA"/>
    <w:rsid w:val="00087092"/>
    <w:rsid w:val="0008736E"/>
    <w:rsid w:val="000874A2"/>
    <w:rsid w:val="0009009F"/>
    <w:rsid w:val="0009012F"/>
    <w:rsid w:val="0009033B"/>
    <w:rsid w:val="00090864"/>
    <w:rsid w:val="00090D92"/>
    <w:rsid w:val="00091557"/>
    <w:rsid w:val="000917CA"/>
    <w:rsid w:val="000918DB"/>
    <w:rsid w:val="000924C1"/>
    <w:rsid w:val="000924F0"/>
    <w:rsid w:val="00092B4B"/>
    <w:rsid w:val="00093474"/>
    <w:rsid w:val="00093CB7"/>
    <w:rsid w:val="00093F53"/>
    <w:rsid w:val="00094932"/>
    <w:rsid w:val="0009504B"/>
    <w:rsid w:val="0009510F"/>
    <w:rsid w:val="000953B0"/>
    <w:rsid w:val="00095E9F"/>
    <w:rsid w:val="000A006F"/>
    <w:rsid w:val="000A1421"/>
    <w:rsid w:val="000A1B7B"/>
    <w:rsid w:val="000A1EEB"/>
    <w:rsid w:val="000A2241"/>
    <w:rsid w:val="000A27B7"/>
    <w:rsid w:val="000A301D"/>
    <w:rsid w:val="000A3EEC"/>
    <w:rsid w:val="000A3FE8"/>
    <w:rsid w:val="000A42F6"/>
    <w:rsid w:val="000A56F2"/>
    <w:rsid w:val="000A5AB8"/>
    <w:rsid w:val="000A65EA"/>
    <w:rsid w:val="000A6EF7"/>
    <w:rsid w:val="000A75BC"/>
    <w:rsid w:val="000A7763"/>
    <w:rsid w:val="000A7F2E"/>
    <w:rsid w:val="000B1E48"/>
    <w:rsid w:val="000B2719"/>
    <w:rsid w:val="000B3A8F"/>
    <w:rsid w:val="000B3B81"/>
    <w:rsid w:val="000B3E92"/>
    <w:rsid w:val="000B420F"/>
    <w:rsid w:val="000B4AB9"/>
    <w:rsid w:val="000B58C3"/>
    <w:rsid w:val="000B61E9"/>
    <w:rsid w:val="000B66A8"/>
    <w:rsid w:val="000B7B0E"/>
    <w:rsid w:val="000B7B33"/>
    <w:rsid w:val="000B7B56"/>
    <w:rsid w:val="000C0CB3"/>
    <w:rsid w:val="000C0FBF"/>
    <w:rsid w:val="000C165A"/>
    <w:rsid w:val="000C23EF"/>
    <w:rsid w:val="000C2E19"/>
    <w:rsid w:val="000C35EC"/>
    <w:rsid w:val="000C3B6F"/>
    <w:rsid w:val="000C61EF"/>
    <w:rsid w:val="000C6BDF"/>
    <w:rsid w:val="000C783F"/>
    <w:rsid w:val="000D0D07"/>
    <w:rsid w:val="000D0EF5"/>
    <w:rsid w:val="000D1F37"/>
    <w:rsid w:val="000D24AB"/>
    <w:rsid w:val="000D3C8C"/>
    <w:rsid w:val="000D4797"/>
    <w:rsid w:val="000D5ACE"/>
    <w:rsid w:val="000D5C80"/>
    <w:rsid w:val="000D5FA3"/>
    <w:rsid w:val="000D654F"/>
    <w:rsid w:val="000D7DD2"/>
    <w:rsid w:val="000E0527"/>
    <w:rsid w:val="000E0D66"/>
    <w:rsid w:val="000E113A"/>
    <w:rsid w:val="000E17AD"/>
    <w:rsid w:val="000E1A1F"/>
    <w:rsid w:val="000E1E92"/>
    <w:rsid w:val="000E3743"/>
    <w:rsid w:val="000E374B"/>
    <w:rsid w:val="000E3987"/>
    <w:rsid w:val="000E458A"/>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743"/>
    <w:rsid w:val="000F6DF3"/>
    <w:rsid w:val="000F7070"/>
    <w:rsid w:val="000F7E7D"/>
    <w:rsid w:val="001005FF"/>
    <w:rsid w:val="00101415"/>
    <w:rsid w:val="001027C4"/>
    <w:rsid w:val="0010284A"/>
    <w:rsid w:val="00103B10"/>
    <w:rsid w:val="00103EEB"/>
    <w:rsid w:val="00103F88"/>
    <w:rsid w:val="00104127"/>
    <w:rsid w:val="0010478D"/>
    <w:rsid w:val="00105303"/>
    <w:rsid w:val="00105FD9"/>
    <w:rsid w:val="001062FB"/>
    <w:rsid w:val="001063E6"/>
    <w:rsid w:val="001065EC"/>
    <w:rsid w:val="00106712"/>
    <w:rsid w:val="001079A6"/>
    <w:rsid w:val="00107CAF"/>
    <w:rsid w:val="00107CFD"/>
    <w:rsid w:val="00111DC7"/>
    <w:rsid w:val="00112AED"/>
    <w:rsid w:val="00112E57"/>
    <w:rsid w:val="00112F27"/>
    <w:rsid w:val="00113CF4"/>
    <w:rsid w:val="00114E0A"/>
    <w:rsid w:val="001153EA"/>
    <w:rsid w:val="001155DC"/>
    <w:rsid w:val="00115643"/>
    <w:rsid w:val="00115670"/>
    <w:rsid w:val="0011568B"/>
    <w:rsid w:val="00116765"/>
    <w:rsid w:val="001172EF"/>
    <w:rsid w:val="001173A7"/>
    <w:rsid w:val="001176BD"/>
    <w:rsid w:val="00120B4F"/>
    <w:rsid w:val="001210EB"/>
    <w:rsid w:val="00121102"/>
    <w:rsid w:val="001219F5"/>
    <w:rsid w:val="00121A20"/>
    <w:rsid w:val="00122B87"/>
    <w:rsid w:val="00122EDF"/>
    <w:rsid w:val="0012377F"/>
    <w:rsid w:val="00123DA1"/>
    <w:rsid w:val="00124314"/>
    <w:rsid w:val="00124969"/>
    <w:rsid w:val="00124D89"/>
    <w:rsid w:val="00126B4A"/>
    <w:rsid w:val="001307AF"/>
    <w:rsid w:val="00131D77"/>
    <w:rsid w:val="00132DCE"/>
    <w:rsid w:val="00132F58"/>
    <w:rsid w:val="00132FD0"/>
    <w:rsid w:val="001344C0"/>
    <w:rsid w:val="001346FA"/>
    <w:rsid w:val="00134CDB"/>
    <w:rsid w:val="00135252"/>
    <w:rsid w:val="00135A9E"/>
    <w:rsid w:val="00135CD5"/>
    <w:rsid w:val="00136A91"/>
    <w:rsid w:val="00136F34"/>
    <w:rsid w:val="00136FEA"/>
    <w:rsid w:val="00137AB5"/>
    <w:rsid w:val="00137F0B"/>
    <w:rsid w:val="00140964"/>
    <w:rsid w:val="00141343"/>
    <w:rsid w:val="0014245E"/>
    <w:rsid w:val="00142500"/>
    <w:rsid w:val="001427F0"/>
    <w:rsid w:val="00142AA9"/>
    <w:rsid w:val="00142CB3"/>
    <w:rsid w:val="00143347"/>
    <w:rsid w:val="00143994"/>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5741F"/>
    <w:rsid w:val="00160DAE"/>
    <w:rsid w:val="001613C4"/>
    <w:rsid w:val="00162069"/>
    <w:rsid w:val="00162B07"/>
    <w:rsid w:val="00162C03"/>
    <w:rsid w:val="0016360E"/>
    <w:rsid w:val="00163F75"/>
    <w:rsid w:val="00164D4A"/>
    <w:rsid w:val="00165055"/>
    <w:rsid w:val="001657AA"/>
    <w:rsid w:val="001659C1"/>
    <w:rsid w:val="00166E7F"/>
    <w:rsid w:val="00167763"/>
    <w:rsid w:val="0017018F"/>
    <w:rsid w:val="00170546"/>
    <w:rsid w:val="0017089B"/>
    <w:rsid w:val="00170C0D"/>
    <w:rsid w:val="0017192A"/>
    <w:rsid w:val="00171D81"/>
    <w:rsid w:val="00172CF8"/>
    <w:rsid w:val="00172FFC"/>
    <w:rsid w:val="001734EA"/>
    <w:rsid w:val="00173A8E"/>
    <w:rsid w:val="00174693"/>
    <w:rsid w:val="001748BD"/>
    <w:rsid w:val="00176246"/>
    <w:rsid w:val="00176388"/>
    <w:rsid w:val="001763B9"/>
    <w:rsid w:val="00177795"/>
    <w:rsid w:val="0018118B"/>
    <w:rsid w:val="0018129E"/>
    <w:rsid w:val="0018143F"/>
    <w:rsid w:val="00181547"/>
    <w:rsid w:val="00181BDC"/>
    <w:rsid w:val="00181E9F"/>
    <w:rsid w:val="00183D3A"/>
    <w:rsid w:val="0018412F"/>
    <w:rsid w:val="0018470E"/>
    <w:rsid w:val="0018507F"/>
    <w:rsid w:val="001854EE"/>
    <w:rsid w:val="00185502"/>
    <w:rsid w:val="0018635B"/>
    <w:rsid w:val="00186A22"/>
    <w:rsid w:val="001872A1"/>
    <w:rsid w:val="001879CF"/>
    <w:rsid w:val="00190AC1"/>
    <w:rsid w:val="001923C7"/>
    <w:rsid w:val="00192AA0"/>
    <w:rsid w:val="00192BF5"/>
    <w:rsid w:val="00192EBF"/>
    <w:rsid w:val="0019341A"/>
    <w:rsid w:val="001946AD"/>
    <w:rsid w:val="00197A28"/>
    <w:rsid w:val="00197DF9"/>
    <w:rsid w:val="001A0FF8"/>
    <w:rsid w:val="001A1987"/>
    <w:rsid w:val="001A2564"/>
    <w:rsid w:val="001A319B"/>
    <w:rsid w:val="001A3505"/>
    <w:rsid w:val="001A3BF5"/>
    <w:rsid w:val="001A3F58"/>
    <w:rsid w:val="001A6173"/>
    <w:rsid w:val="001A627F"/>
    <w:rsid w:val="001A6CBA"/>
    <w:rsid w:val="001A7405"/>
    <w:rsid w:val="001A7C05"/>
    <w:rsid w:val="001B0552"/>
    <w:rsid w:val="001B089D"/>
    <w:rsid w:val="001B0D97"/>
    <w:rsid w:val="001B1601"/>
    <w:rsid w:val="001B23E5"/>
    <w:rsid w:val="001B3B74"/>
    <w:rsid w:val="001B47EF"/>
    <w:rsid w:val="001B501F"/>
    <w:rsid w:val="001B5453"/>
    <w:rsid w:val="001B5A5D"/>
    <w:rsid w:val="001B5DEB"/>
    <w:rsid w:val="001B67DD"/>
    <w:rsid w:val="001B69AE"/>
    <w:rsid w:val="001B700F"/>
    <w:rsid w:val="001C0B83"/>
    <w:rsid w:val="001C1638"/>
    <w:rsid w:val="001C1CE5"/>
    <w:rsid w:val="001C2C68"/>
    <w:rsid w:val="001C3D2A"/>
    <w:rsid w:val="001C6661"/>
    <w:rsid w:val="001C7626"/>
    <w:rsid w:val="001C78D7"/>
    <w:rsid w:val="001D1667"/>
    <w:rsid w:val="001D19EE"/>
    <w:rsid w:val="001D4DE8"/>
    <w:rsid w:val="001D51BA"/>
    <w:rsid w:val="001D52D7"/>
    <w:rsid w:val="001D5CE2"/>
    <w:rsid w:val="001D6342"/>
    <w:rsid w:val="001D63A5"/>
    <w:rsid w:val="001D6D53"/>
    <w:rsid w:val="001E1C24"/>
    <w:rsid w:val="001E22A5"/>
    <w:rsid w:val="001E4B24"/>
    <w:rsid w:val="001E5453"/>
    <w:rsid w:val="001E58E2"/>
    <w:rsid w:val="001E68DA"/>
    <w:rsid w:val="001E6E7C"/>
    <w:rsid w:val="001E6FB4"/>
    <w:rsid w:val="001E7AED"/>
    <w:rsid w:val="001F1204"/>
    <w:rsid w:val="001F238A"/>
    <w:rsid w:val="001F343D"/>
    <w:rsid w:val="001F344D"/>
    <w:rsid w:val="001F3916"/>
    <w:rsid w:val="001F54C5"/>
    <w:rsid w:val="001F6473"/>
    <w:rsid w:val="001F662C"/>
    <w:rsid w:val="001F6F78"/>
    <w:rsid w:val="001F7074"/>
    <w:rsid w:val="00200490"/>
    <w:rsid w:val="00201F3A"/>
    <w:rsid w:val="0020239A"/>
    <w:rsid w:val="00202C20"/>
    <w:rsid w:val="00203312"/>
    <w:rsid w:val="00203BBC"/>
    <w:rsid w:val="00203F96"/>
    <w:rsid w:val="002046B4"/>
    <w:rsid w:val="0020506A"/>
    <w:rsid w:val="002055D1"/>
    <w:rsid w:val="00205E74"/>
    <w:rsid w:val="0020646B"/>
    <w:rsid w:val="002069B2"/>
    <w:rsid w:val="00206B13"/>
    <w:rsid w:val="00206F2E"/>
    <w:rsid w:val="00207783"/>
    <w:rsid w:val="00207FA3"/>
    <w:rsid w:val="00210D30"/>
    <w:rsid w:val="00211AD4"/>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896"/>
    <w:rsid w:val="00225C54"/>
    <w:rsid w:val="00227817"/>
    <w:rsid w:val="00230765"/>
    <w:rsid w:val="00230964"/>
    <w:rsid w:val="00231549"/>
    <w:rsid w:val="002319E4"/>
    <w:rsid w:val="00231A9A"/>
    <w:rsid w:val="00232D4C"/>
    <w:rsid w:val="0023309C"/>
    <w:rsid w:val="002342CA"/>
    <w:rsid w:val="00234722"/>
    <w:rsid w:val="00234A19"/>
    <w:rsid w:val="00235632"/>
    <w:rsid w:val="00235872"/>
    <w:rsid w:val="00235B17"/>
    <w:rsid w:val="00240B51"/>
    <w:rsid w:val="00241559"/>
    <w:rsid w:val="002432E4"/>
    <w:rsid w:val="002435B3"/>
    <w:rsid w:val="002453DB"/>
    <w:rsid w:val="0024554A"/>
    <w:rsid w:val="002458EB"/>
    <w:rsid w:val="00247735"/>
    <w:rsid w:val="002500C8"/>
    <w:rsid w:val="00250FEA"/>
    <w:rsid w:val="002512D7"/>
    <w:rsid w:val="002530C8"/>
    <w:rsid w:val="00253BC6"/>
    <w:rsid w:val="00255A95"/>
    <w:rsid w:val="00255DA2"/>
    <w:rsid w:val="00255E86"/>
    <w:rsid w:val="00256104"/>
    <w:rsid w:val="002564FF"/>
    <w:rsid w:val="00257543"/>
    <w:rsid w:val="0026066A"/>
    <w:rsid w:val="0026147D"/>
    <w:rsid w:val="00261597"/>
    <w:rsid w:val="002615AC"/>
    <w:rsid w:val="002617E7"/>
    <w:rsid w:val="00261B97"/>
    <w:rsid w:val="002622D0"/>
    <w:rsid w:val="00262C40"/>
    <w:rsid w:val="002638B7"/>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426F"/>
    <w:rsid w:val="00275251"/>
    <w:rsid w:val="00276755"/>
    <w:rsid w:val="002805F5"/>
    <w:rsid w:val="00280751"/>
    <w:rsid w:val="0028280A"/>
    <w:rsid w:val="0028632B"/>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3E"/>
    <w:rsid w:val="002945C5"/>
    <w:rsid w:val="00294E9E"/>
    <w:rsid w:val="002958AF"/>
    <w:rsid w:val="00295953"/>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5259"/>
    <w:rsid w:val="002A638F"/>
    <w:rsid w:val="002B0227"/>
    <w:rsid w:val="002B0907"/>
    <w:rsid w:val="002B145E"/>
    <w:rsid w:val="002B19E0"/>
    <w:rsid w:val="002B24D6"/>
    <w:rsid w:val="002B2830"/>
    <w:rsid w:val="002B4CE9"/>
    <w:rsid w:val="002B726D"/>
    <w:rsid w:val="002B78E3"/>
    <w:rsid w:val="002B7B52"/>
    <w:rsid w:val="002B7C52"/>
    <w:rsid w:val="002C1201"/>
    <w:rsid w:val="002C184A"/>
    <w:rsid w:val="002C1B68"/>
    <w:rsid w:val="002C26FE"/>
    <w:rsid w:val="002C275C"/>
    <w:rsid w:val="002C41E6"/>
    <w:rsid w:val="002C4E75"/>
    <w:rsid w:val="002C6788"/>
    <w:rsid w:val="002C6D61"/>
    <w:rsid w:val="002C6DA9"/>
    <w:rsid w:val="002C7F5E"/>
    <w:rsid w:val="002D071A"/>
    <w:rsid w:val="002D0781"/>
    <w:rsid w:val="002D08FF"/>
    <w:rsid w:val="002D1464"/>
    <w:rsid w:val="002D2C90"/>
    <w:rsid w:val="002D34B2"/>
    <w:rsid w:val="002D3C4B"/>
    <w:rsid w:val="002D4A15"/>
    <w:rsid w:val="002D4B64"/>
    <w:rsid w:val="002D4BA4"/>
    <w:rsid w:val="002D565F"/>
    <w:rsid w:val="002D61E3"/>
    <w:rsid w:val="002D7225"/>
    <w:rsid w:val="002D7637"/>
    <w:rsid w:val="002E01DD"/>
    <w:rsid w:val="002E03CE"/>
    <w:rsid w:val="002E0626"/>
    <w:rsid w:val="002E0914"/>
    <w:rsid w:val="002E0AEC"/>
    <w:rsid w:val="002E0CF4"/>
    <w:rsid w:val="002E1183"/>
    <w:rsid w:val="002E17F2"/>
    <w:rsid w:val="002E21D6"/>
    <w:rsid w:val="002E3041"/>
    <w:rsid w:val="002E3F9B"/>
    <w:rsid w:val="002E4954"/>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148"/>
    <w:rsid w:val="002F740A"/>
    <w:rsid w:val="00301CE6"/>
    <w:rsid w:val="0030256B"/>
    <w:rsid w:val="00302CA2"/>
    <w:rsid w:val="00302E24"/>
    <w:rsid w:val="00302FEB"/>
    <w:rsid w:val="003042A8"/>
    <w:rsid w:val="0030501F"/>
    <w:rsid w:val="0030638C"/>
    <w:rsid w:val="00307BA1"/>
    <w:rsid w:val="00310259"/>
    <w:rsid w:val="00310A30"/>
    <w:rsid w:val="003110D0"/>
    <w:rsid w:val="00311259"/>
    <w:rsid w:val="003112F1"/>
    <w:rsid w:val="00311702"/>
    <w:rsid w:val="00311CC7"/>
    <w:rsid w:val="00311E82"/>
    <w:rsid w:val="00313FD6"/>
    <w:rsid w:val="003143BD"/>
    <w:rsid w:val="00314D7C"/>
    <w:rsid w:val="003158C5"/>
    <w:rsid w:val="0031643E"/>
    <w:rsid w:val="00316804"/>
    <w:rsid w:val="0031738E"/>
    <w:rsid w:val="0031745B"/>
    <w:rsid w:val="00320193"/>
    <w:rsid w:val="003203ED"/>
    <w:rsid w:val="003203FB"/>
    <w:rsid w:val="00321388"/>
    <w:rsid w:val="00322C9F"/>
    <w:rsid w:val="00323416"/>
    <w:rsid w:val="00323566"/>
    <w:rsid w:val="00323BE0"/>
    <w:rsid w:val="00323EBE"/>
    <w:rsid w:val="003244F4"/>
    <w:rsid w:val="00324C9B"/>
    <w:rsid w:val="00324D23"/>
    <w:rsid w:val="003267B5"/>
    <w:rsid w:val="003268E0"/>
    <w:rsid w:val="00326A38"/>
    <w:rsid w:val="00331751"/>
    <w:rsid w:val="0033272A"/>
    <w:rsid w:val="00333A8B"/>
    <w:rsid w:val="00334579"/>
    <w:rsid w:val="00335858"/>
    <w:rsid w:val="0033662A"/>
    <w:rsid w:val="00336BDA"/>
    <w:rsid w:val="00336D6B"/>
    <w:rsid w:val="00337F45"/>
    <w:rsid w:val="00340EE3"/>
    <w:rsid w:val="00341252"/>
    <w:rsid w:val="0034246D"/>
    <w:rsid w:val="00342BD7"/>
    <w:rsid w:val="003436D5"/>
    <w:rsid w:val="00343A07"/>
    <w:rsid w:val="00343FFE"/>
    <w:rsid w:val="0034457B"/>
    <w:rsid w:val="00344600"/>
    <w:rsid w:val="00345DF3"/>
    <w:rsid w:val="003469C6"/>
    <w:rsid w:val="00346DB5"/>
    <w:rsid w:val="003477B1"/>
    <w:rsid w:val="00351184"/>
    <w:rsid w:val="00352AA9"/>
    <w:rsid w:val="00353DF5"/>
    <w:rsid w:val="00354460"/>
    <w:rsid w:val="003558BC"/>
    <w:rsid w:val="00355F21"/>
    <w:rsid w:val="00355F82"/>
    <w:rsid w:val="00357380"/>
    <w:rsid w:val="00357EFF"/>
    <w:rsid w:val="003602D9"/>
    <w:rsid w:val="003604CE"/>
    <w:rsid w:val="003609A4"/>
    <w:rsid w:val="00361742"/>
    <w:rsid w:val="003639EA"/>
    <w:rsid w:val="00364A9F"/>
    <w:rsid w:val="00365F79"/>
    <w:rsid w:val="003668AE"/>
    <w:rsid w:val="00367A0A"/>
    <w:rsid w:val="00370E47"/>
    <w:rsid w:val="00371B71"/>
    <w:rsid w:val="00371ED7"/>
    <w:rsid w:val="00371FCF"/>
    <w:rsid w:val="00373984"/>
    <w:rsid w:val="00373CB6"/>
    <w:rsid w:val="003742AC"/>
    <w:rsid w:val="00374487"/>
    <w:rsid w:val="003744D0"/>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095B"/>
    <w:rsid w:val="00391123"/>
    <w:rsid w:val="003939FF"/>
    <w:rsid w:val="00393F06"/>
    <w:rsid w:val="00394DA1"/>
    <w:rsid w:val="0039549A"/>
    <w:rsid w:val="0039565F"/>
    <w:rsid w:val="003964D9"/>
    <w:rsid w:val="003972B2"/>
    <w:rsid w:val="003A02B6"/>
    <w:rsid w:val="003A0931"/>
    <w:rsid w:val="003A1835"/>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0374"/>
    <w:rsid w:val="003C11C8"/>
    <w:rsid w:val="003C1C3A"/>
    <w:rsid w:val="003C1DAB"/>
    <w:rsid w:val="003C2702"/>
    <w:rsid w:val="003C2811"/>
    <w:rsid w:val="003C6348"/>
    <w:rsid w:val="003C6708"/>
    <w:rsid w:val="003C7806"/>
    <w:rsid w:val="003D0CD4"/>
    <w:rsid w:val="003D109F"/>
    <w:rsid w:val="003D10F5"/>
    <w:rsid w:val="003D16FB"/>
    <w:rsid w:val="003D18C4"/>
    <w:rsid w:val="003D1D01"/>
    <w:rsid w:val="003D2478"/>
    <w:rsid w:val="003D3C45"/>
    <w:rsid w:val="003D3F01"/>
    <w:rsid w:val="003D4B92"/>
    <w:rsid w:val="003D5B1F"/>
    <w:rsid w:val="003D5BF0"/>
    <w:rsid w:val="003D7377"/>
    <w:rsid w:val="003E0DFB"/>
    <w:rsid w:val="003E15FA"/>
    <w:rsid w:val="003E1B0D"/>
    <w:rsid w:val="003E1E1D"/>
    <w:rsid w:val="003E25DB"/>
    <w:rsid w:val="003E2962"/>
    <w:rsid w:val="003E55E4"/>
    <w:rsid w:val="003E5669"/>
    <w:rsid w:val="003E57A5"/>
    <w:rsid w:val="003E5F40"/>
    <w:rsid w:val="003E6625"/>
    <w:rsid w:val="003E74E3"/>
    <w:rsid w:val="003F002E"/>
    <w:rsid w:val="003F05C7"/>
    <w:rsid w:val="003F1DA0"/>
    <w:rsid w:val="003F22AC"/>
    <w:rsid w:val="003F26FA"/>
    <w:rsid w:val="003F2880"/>
    <w:rsid w:val="003F2CD4"/>
    <w:rsid w:val="003F4AB4"/>
    <w:rsid w:val="003F4D67"/>
    <w:rsid w:val="003F4EFF"/>
    <w:rsid w:val="003F5399"/>
    <w:rsid w:val="003F5CA2"/>
    <w:rsid w:val="003F63AC"/>
    <w:rsid w:val="003F68B1"/>
    <w:rsid w:val="003F695F"/>
    <w:rsid w:val="003F6BBE"/>
    <w:rsid w:val="004000E8"/>
    <w:rsid w:val="004026C6"/>
    <w:rsid w:val="00402CC3"/>
    <w:rsid w:val="00402E2B"/>
    <w:rsid w:val="0040512B"/>
    <w:rsid w:val="00405CA5"/>
    <w:rsid w:val="00406794"/>
    <w:rsid w:val="00406BE5"/>
    <w:rsid w:val="00407CD3"/>
    <w:rsid w:val="00410134"/>
    <w:rsid w:val="00410B72"/>
    <w:rsid w:val="00410F18"/>
    <w:rsid w:val="0041263E"/>
    <w:rsid w:val="004126AE"/>
    <w:rsid w:val="00413AAC"/>
    <w:rsid w:val="004144E3"/>
    <w:rsid w:val="00414BD3"/>
    <w:rsid w:val="00415B29"/>
    <w:rsid w:val="00417719"/>
    <w:rsid w:val="0042078C"/>
    <w:rsid w:val="00420C06"/>
    <w:rsid w:val="00421105"/>
    <w:rsid w:val="00421CDA"/>
    <w:rsid w:val="00422234"/>
    <w:rsid w:val="0042397C"/>
    <w:rsid w:val="00423D76"/>
    <w:rsid w:val="004242F4"/>
    <w:rsid w:val="00424992"/>
    <w:rsid w:val="004250B1"/>
    <w:rsid w:val="00427248"/>
    <w:rsid w:val="00427D26"/>
    <w:rsid w:val="004305E5"/>
    <w:rsid w:val="004314DE"/>
    <w:rsid w:val="00431D83"/>
    <w:rsid w:val="00432938"/>
    <w:rsid w:val="00435370"/>
    <w:rsid w:val="0043581A"/>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3487"/>
    <w:rsid w:val="00455272"/>
    <w:rsid w:val="004559A9"/>
    <w:rsid w:val="0045666E"/>
    <w:rsid w:val="00456C62"/>
    <w:rsid w:val="00456FAC"/>
    <w:rsid w:val="00457565"/>
    <w:rsid w:val="00457B71"/>
    <w:rsid w:val="00457B8E"/>
    <w:rsid w:val="00460DBB"/>
    <w:rsid w:val="00460DEB"/>
    <w:rsid w:val="00461377"/>
    <w:rsid w:val="0046384C"/>
    <w:rsid w:val="004663D0"/>
    <w:rsid w:val="004669E2"/>
    <w:rsid w:val="00466B3A"/>
    <w:rsid w:val="00466CD0"/>
    <w:rsid w:val="00466DAA"/>
    <w:rsid w:val="0046748C"/>
    <w:rsid w:val="00470671"/>
    <w:rsid w:val="00470C31"/>
    <w:rsid w:val="004710F1"/>
    <w:rsid w:val="0047155D"/>
    <w:rsid w:val="0047298C"/>
    <w:rsid w:val="0047315D"/>
    <w:rsid w:val="004734D0"/>
    <w:rsid w:val="0047447B"/>
    <w:rsid w:val="00474598"/>
    <w:rsid w:val="004747CA"/>
    <w:rsid w:val="00474CE8"/>
    <w:rsid w:val="00474EF3"/>
    <w:rsid w:val="0047556B"/>
    <w:rsid w:val="00477768"/>
    <w:rsid w:val="00477E3A"/>
    <w:rsid w:val="004823ED"/>
    <w:rsid w:val="00484FD1"/>
    <w:rsid w:val="0048524D"/>
    <w:rsid w:val="0048659F"/>
    <w:rsid w:val="00486F9D"/>
    <w:rsid w:val="00487CCD"/>
    <w:rsid w:val="004903E5"/>
    <w:rsid w:val="004907F0"/>
    <w:rsid w:val="0049192E"/>
    <w:rsid w:val="004919B6"/>
    <w:rsid w:val="00492BC5"/>
    <w:rsid w:val="00492EE9"/>
    <w:rsid w:val="00494BBA"/>
    <w:rsid w:val="00495B3C"/>
    <w:rsid w:val="00496032"/>
    <w:rsid w:val="0049619C"/>
    <w:rsid w:val="004964F1"/>
    <w:rsid w:val="00496BE4"/>
    <w:rsid w:val="004971EA"/>
    <w:rsid w:val="004A0007"/>
    <w:rsid w:val="004A0532"/>
    <w:rsid w:val="004A061F"/>
    <w:rsid w:val="004A163A"/>
    <w:rsid w:val="004A16BC"/>
    <w:rsid w:val="004A2382"/>
    <w:rsid w:val="004A2B94"/>
    <w:rsid w:val="004A5497"/>
    <w:rsid w:val="004A61C2"/>
    <w:rsid w:val="004A6F29"/>
    <w:rsid w:val="004B2E1F"/>
    <w:rsid w:val="004B35D1"/>
    <w:rsid w:val="004B3F60"/>
    <w:rsid w:val="004B50CE"/>
    <w:rsid w:val="004B5B42"/>
    <w:rsid w:val="004B5BF0"/>
    <w:rsid w:val="004B6776"/>
    <w:rsid w:val="004B6991"/>
    <w:rsid w:val="004B6D4E"/>
    <w:rsid w:val="004B7C0C"/>
    <w:rsid w:val="004C0C1A"/>
    <w:rsid w:val="004C1859"/>
    <w:rsid w:val="004C1E69"/>
    <w:rsid w:val="004C2855"/>
    <w:rsid w:val="004C3898"/>
    <w:rsid w:val="004C4D69"/>
    <w:rsid w:val="004C631F"/>
    <w:rsid w:val="004C6818"/>
    <w:rsid w:val="004D0C81"/>
    <w:rsid w:val="004D36B1"/>
    <w:rsid w:val="004D49A7"/>
    <w:rsid w:val="004D49D5"/>
    <w:rsid w:val="004D4D47"/>
    <w:rsid w:val="004D6102"/>
    <w:rsid w:val="004D6840"/>
    <w:rsid w:val="004D7EBD"/>
    <w:rsid w:val="004E0478"/>
    <w:rsid w:val="004E058A"/>
    <w:rsid w:val="004E267D"/>
    <w:rsid w:val="004E2680"/>
    <w:rsid w:val="004E28F9"/>
    <w:rsid w:val="004E37A7"/>
    <w:rsid w:val="004E3CDF"/>
    <w:rsid w:val="004E462E"/>
    <w:rsid w:val="004E56DC"/>
    <w:rsid w:val="004E5829"/>
    <w:rsid w:val="004E5D5E"/>
    <w:rsid w:val="004E5F20"/>
    <w:rsid w:val="004E5FC9"/>
    <w:rsid w:val="004E6B56"/>
    <w:rsid w:val="004E7135"/>
    <w:rsid w:val="004E76F4"/>
    <w:rsid w:val="004F006D"/>
    <w:rsid w:val="004F0B4E"/>
    <w:rsid w:val="004F0B6C"/>
    <w:rsid w:val="004F2078"/>
    <w:rsid w:val="004F29AE"/>
    <w:rsid w:val="004F3B81"/>
    <w:rsid w:val="004F4DA3"/>
    <w:rsid w:val="004F5DD9"/>
    <w:rsid w:val="004F655E"/>
    <w:rsid w:val="004F65C1"/>
    <w:rsid w:val="00500B4A"/>
    <w:rsid w:val="005011E7"/>
    <w:rsid w:val="00501BB9"/>
    <w:rsid w:val="00501D7F"/>
    <w:rsid w:val="00504444"/>
    <w:rsid w:val="00504EC4"/>
    <w:rsid w:val="0050591F"/>
    <w:rsid w:val="00505EF4"/>
    <w:rsid w:val="00506557"/>
    <w:rsid w:val="0050677A"/>
    <w:rsid w:val="005104C2"/>
    <w:rsid w:val="005108D8"/>
    <w:rsid w:val="005116F9"/>
    <w:rsid w:val="00511A7F"/>
    <w:rsid w:val="00513972"/>
    <w:rsid w:val="0051458F"/>
    <w:rsid w:val="00514790"/>
    <w:rsid w:val="005152D1"/>
    <w:rsid w:val="005153A7"/>
    <w:rsid w:val="00515465"/>
    <w:rsid w:val="005168C4"/>
    <w:rsid w:val="005171F9"/>
    <w:rsid w:val="005219CF"/>
    <w:rsid w:val="00521F6B"/>
    <w:rsid w:val="0052454B"/>
    <w:rsid w:val="00525B61"/>
    <w:rsid w:val="005261BF"/>
    <w:rsid w:val="00526348"/>
    <w:rsid w:val="00526B76"/>
    <w:rsid w:val="00526B97"/>
    <w:rsid w:val="00527184"/>
    <w:rsid w:val="005316E7"/>
    <w:rsid w:val="005330EE"/>
    <w:rsid w:val="0053314C"/>
    <w:rsid w:val="0053372E"/>
    <w:rsid w:val="00533C5F"/>
    <w:rsid w:val="00534B59"/>
    <w:rsid w:val="0053506D"/>
    <w:rsid w:val="00535657"/>
    <w:rsid w:val="00535A5C"/>
    <w:rsid w:val="0053671B"/>
    <w:rsid w:val="00536759"/>
    <w:rsid w:val="00536F42"/>
    <w:rsid w:val="00537C33"/>
    <w:rsid w:val="00537C62"/>
    <w:rsid w:val="005435FA"/>
    <w:rsid w:val="00543986"/>
    <w:rsid w:val="00543CC0"/>
    <w:rsid w:val="00544C63"/>
    <w:rsid w:val="00544D5B"/>
    <w:rsid w:val="00545120"/>
    <w:rsid w:val="0054539C"/>
    <w:rsid w:val="00545895"/>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429F"/>
    <w:rsid w:val="00566A23"/>
    <w:rsid w:val="00566E2B"/>
    <w:rsid w:val="0056782A"/>
    <w:rsid w:val="0057036A"/>
    <w:rsid w:val="0057042D"/>
    <w:rsid w:val="0057045A"/>
    <w:rsid w:val="00571CAA"/>
    <w:rsid w:val="00571F10"/>
    <w:rsid w:val="00572505"/>
    <w:rsid w:val="00575332"/>
    <w:rsid w:val="00575681"/>
    <w:rsid w:val="00576CCD"/>
    <w:rsid w:val="00577CFC"/>
    <w:rsid w:val="00580E16"/>
    <w:rsid w:val="00582672"/>
    <w:rsid w:val="00582809"/>
    <w:rsid w:val="00582B6E"/>
    <w:rsid w:val="005832F6"/>
    <w:rsid w:val="00584881"/>
    <w:rsid w:val="0058798C"/>
    <w:rsid w:val="005900FA"/>
    <w:rsid w:val="0059144E"/>
    <w:rsid w:val="00591EA1"/>
    <w:rsid w:val="005935A4"/>
    <w:rsid w:val="005940B0"/>
    <w:rsid w:val="005948C2"/>
    <w:rsid w:val="00595DCA"/>
    <w:rsid w:val="00595EC8"/>
    <w:rsid w:val="0059779B"/>
    <w:rsid w:val="005A0A5B"/>
    <w:rsid w:val="005A209A"/>
    <w:rsid w:val="005A5BEB"/>
    <w:rsid w:val="005A61E5"/>
    <w:rsid w:val="005A662D"/>
    <w:rsid w:val="005A75D9"/>
    <w:rsid w:val="005A7EDC"/>
    <w:rsid w:val="005B0059"/>
    <w:rsid w:val="005B0B32"/>
    <w:rsid w:val="005B3028"/>
    <w:rsid w:val="005B35D7"/>
    <w:rsid w:val="005B392A"/>
    <w:rsid w:val="005B3AA3"/>
    <w:rsid w:val="005B3F59"/>
    <w:rsid w:val="005B4D8C"/>
    <w:rsid w:val="005B621C"/>
    <w:rsid w:val="005B6448"/>
    <w:rsid w:val="005B6715"/>
    <w:rsid w:val="005B6F83"/>
    <w:rsid w:val="005B7E60"/>
    <w:rsid w:val="005C0B51"/>
    <w:rsid w:val="005C0C58"/>
    <w:rsid w:val="005C11FF"/>
    <w:rsid w:val="005C25F7"/>
    <w:rsid w:val="005C2A07"/>
    <w:rsid w:val="005C4180"/>
    <w:rsid w:val="005C4C98"/>
    <w:rsid w:val="005C6272"/>
    <w:rsid w:val="005C64A4"/>
    <w:rsid w:val="005C74FB"/>
    <w:rsid w:val="005D07E7"/>
    <w:rsid w:val="005D09D9"/>
    <w:rsid w:val="005D1602"/>
    <w:rsid w:val="005D22E6"/>
    <w:rsid w:val="005D5CAA"/>
    <w:rsid w:val="005D6C81"/>
    <w:rsid w:val="005D6E7D"/>
    <w:rsid w:val="005E01C6"/>
    <w:rsid w:val="005E0761"/>
    <w:rsid w:val="005E0C84"/>
    <w:rsid w:val="005E0F14"/>
    <w:rsid w:val="005E1A85"/>
    <w:rsid w:val="005E3240"/>
    <w:rsid w:val="005E385F"/>
    <w:rsid w:val="005E3A7B"/>
    <w:rsid w:val="005E3C89"/>
    <w:rsid w:val="005E3FC3"/>
    <w:rsid w:val="005E4992"/>
    <w:rsid w:val="005E5469"/>
    <w:rsid w:val="005E553F"/>
    <w:rsid w:val="005E5B74"/>
    <w:rsid w:val="005E5B81"/>
    <w:rsid w:val="005E76F8"/>
    <w:rsid w:val="005F02B5"/>
    <w:rsid w:val="005F03DD"/>
    <w:rsid w:val="005F0A72"/>
    <w:rsid w:val="005F0D0E"/>
    <w:rsid w:val="005F10E8"/>
    <w:rsid w:val="005F1E91"/>
    <w:rsid w:val="005F22D8"/>
    <w:rsid w:val="005F2CB1"/>
    <w:rsid w:val="005F3025"/>
    <w:rsid w:val="005F618C"/>
    <w:rsid w:val="005F627D"/>
    <w:rsid w:val="005F70BD"/>
    <w:rsid w:val="005F70DE"/>
    <w:rsid w:val="005F7D2F"/>
    <w:rsid w:val="0060283C"/>
    <w:rsid w:val="00602F59"/>
    <w:rsid w:val="00603CBA"/>
    <w:rsid w:val="00604F14"/>
    <w:rsid w:val="00610A10"/>
    <w:rsid w:val="00611B83"/>
    <w:rsid w:val="00611CB2"/>
    <w:rsid w:val="00611EFE"/>
    <w:rsid w:val="006124FE"/>
    <w:rsid w:val="00613257"/>
    <w:rsid w:val="0061328D"/>
    <w:rsid w:val="00615AEA"/>
    <w:rsid w:val="00615B12"/>
    <w:rsid w:val="00617C2C"/>
    <w:rsid w:val="00617E44"/>
    <w:rsid w:val="0062006B"/>
    <w:rsid w:val="00620A71"/>
    <w:rsid w:val="00620D80"/>
    <w:rsid w:val="00620EC0"/>
    <w:rsid w:val="00621B29"/>
    <w:rsid w:val="00622A67"/>
    <w:rsid w:val="00622CD2"/>
    <w:rsid w:val="006234A6"/>
    <w:rsid w:val="0062431E"/>
    <w:rsid w:val="00624B66"/>
    <w:rsid w:val="00626F9F"/>
    <w:rsid w:val="00627284"/>
    <w:rsid w:val="00630001"/>
    <w:rsid w:val="00630264"/>
    <w:rsid w:val="00630533"/>
    <w:rsid w:val="00630D2D"/>
    <w:rsid w:val="006311B3"/>
    <w:rsid w:val="0063284C"/>
    <w:rsid w:val="00634EB7"/>
    <w:rsid w:val="006353AD"/>
    <w:rsid w:val="00635935"/>
    <w:rsid w:val="00636398"/>
    <w:rsid w:val="0063646D"/>
    <w:rsid w:val="006368D3"/>
    <w:rsid w:val="00637247"/>
    <w:rsid w:val="0063767F"/>
    <w:rsid w:val="006377EC"/>
    <w:rsid w:val="00637894"/>
    <w:rsid w:val="00637E17"/>
    <w:rsid w:val="0064012D"/>
    <w:rsid w:val="0064151F"/>
    <w:rsid w:val="00641533"/>
    <w:rsid w:val="00641FEE"/>
    <w:rsid w:val="0064208D"/>
    <w:rsid w:val="006425BF"/>
    <w:rsid w:val="00643475"/>
    <w:rsid w:val="0064396A"/>
    <w:rsid w:val="00643B11"/>
    <w:rsid w:val="0064624E"/>
    <w:rsid w:val="006473DC"/>
    <w:rsid w:val="00650AB9"/>
    <w:rsid w:val="006512CE"/>
    <w:rsid w:val="00651588"/>
    <w:rsid w:val="00652047"/>
    <w:rsid w:val="00652612"/>
    <w:rsid w:val="00652923"/>
    <w:rsid w:val="00652C76"/>
    <w:rsid w:val="00655733"/>
    <w:rsid w:val="00655ACD"/>
    <w:rsid w:val="006561F5"/>
    <w:rsid w:val="00656734"/>
    <w:rsid w:val="00656A92"/>
    <w:rsid w:val="00656DDE"/>
    <w:rsid w:val="006577FC"/>
    <w:rsid w:val="00660020"/>
    <w:rsid w:val="0066011D"/>
    <w:rsid w:val="006607C0"/>
    <w:rsid w:val="00660C8B"/>
    <w:rsid w:val="006613A6"/>
    <w:rsid w:val="00661F89"/>
    <w:rsid w:val="00661FD8"/>
    <w:rsid w:val="006620A7"/>
    <w:rsid w:val="00662723"/>
    <w:rsid w:val="006627A2"/>
    <w:rsid w:val="00662E0C"/>
    <w:rsid w:val="006634E6"/>
    <w:rsid w:val="00664C9A"/>
    <w:rsid w:val="00664ECB"/>
    <w:rsid w:val="006655EE"/>
    <w:rsid w:val="006659F5"/>
    <w:rsid w:val="006676FF"/>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7C"/>
    <w:rsid w:val="006777F6"/>
    <w:rsid w:val="00680219"/>
    <w:rsid w:val="00681003"/>
    <w:rsid w:val="006817C9"/>
    <w:rsid w:val="00683ECE"/>
    <w:rsid w:val="00685147"/>
    <w:rsid w:val="0068709A"/>
    <w:rsid w:val="006876D5"/>
    <w:rsid w:val="00687950"/>
    <w:rsid w:val="00690168"/>
    <w:rsid w:val="006912D2"/>
    <w:rsid w:val="00691E97"/>
    <w:rsid w:val="00693B55"/>
    <w:rsid w:val="00694B20"/>
    <w:rsid w:val="00695848"/>
    <w:rsid w:val="00695FC2"/>
    <w:rsid w:val="00696949"/>
    <w:rsid w:val="00696A47"/>
    <w:rsid w:val="00696B03"/>
    <w:rsid w:val="00696C31"/>
    <w:rsid w:val="00696D25"/>
    <w:rsid w:val="00697052"/>
    <w:rsid w:val="0069729E"/>
    <w:rsid w:val="006A152C"/>
    <w:rsid w:val="006A1B43"/>
    <w:rsid w:val="006A1C7C"/>
    <w:rsid w:val="006A1EC5"/>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3C22"/>
    <w:rsid w:val="006B4B81"/>
    <w:rsid w:val="006B50CF"/>
    <w:rsid w:val="006B564C"/>
    <w:rsid w:val="006B5B9E"/>
    <w:rsid w:val="006B5BE6"/>
    <w:rsid w:val="006B6278"/>
    <w:rsid w:val="006B6CE6"/>
    <w:rsid w:val="006B75FA"/>
    <w:rsid w:val="006B7624"/>
    <w:rsid w:val="006C03B8"/>
    <w:rsid w:val="006C20AA"/>
    <w:rsid w:val="006C3409"/>
    <w:rsid w:val="006C4DEF"/>
    <w:rsid w:val="006C5208"/>
    <w:rsid w:val="006C5761"/>
    <w:rsid w:val="006C5EC9"/>
    <w:rsid w:val="006C6059"/>
    <w:rsid w:val="006C7522"/>
    <w:rsid w:val="006D08AD"/>
    <w:rsid w:val="006D1136"/>
    <w:rsid w:val="006D1623"/>
    <w:rsid w:val="006D1914"/>
    <w:rsid w:val="006D2036"/>
    <w:rsid w:val="006D20E1"/>
    <w:rsid w:val="006D2139"/>
    <w:rsid w:val="006D2728"/>
    <w:rsid w:val="006D2CB6"/>
    <w:rsid w:val="006D428F"/>
    <w:rsid w:val="006D4414"/>
    <w:rsid w:val="006D44F2"/>
    <w:rsid w:val="006D474C"/>
    <w:rsid w:val="006D5CEE"/>
    <w:rsid w:val="006D6BE9"/>
    <w:rsid w:val="006D6D0E"/>
    <w:rsid w:val="006D6F08"/>
    <w:rsid w:val="006D732A"/>
    <w:rsid w:val="006D7FB9"/>
    <w:rsid w:val="006E0140"/>
    <w:rsid w:val="006E062C"/>
    <w:rsid w:val="006E0711"/>
    <w:rsid w:val="006E18A4"/>
    <w:rsid w:val="006E25D6"/>
    <w:rsid w:val="006E270D"/>
    <w:rsid w:val="006E28B7"/>
    <w:rsid w:val="006E3310"/>
    <w:rsid w:val="006E351F"/>
    <w:rsid w:val="006E39D1"/>
    <w:rsid w:val="006E3F07"/>
    <w:rsid w:val="006E4E39"/>
    <w:rsid w:val="006E4EF7"/>
    <w:rsid w:val="006E5255"/>
    <w:rsid w:val="006E565E"/>
    <w:rsid w:val="006E6348"/>
    <w:rsid w:val="006E673D"/>
    <w:rsid w:val="006E6F29"/>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2480"/>
    <w:rsid w:val="007032BF"/>
    <w:rsid w:val="0070346E"/>
    <w:rsid w:val="0070379F"/>
    <w:rsid w:val="00703C66"/>
    <w:rsid w:val="00704592"/>
    <w:rsid w:val="00704EDB"/>
    <w:rsid w:val="00706101"/>
    <w:rsid w:val="0070655A"/>
    <w:rsid w:val="00707072"/>
    <w:rsid w:val="0070722E"/>
    <w:rsid w:val="00707D61"/>
    <w:rsid w:val="007119A8"/>
    <w:rsid w:val="00711A5F"/>
    <w:rsid w:val="00711B0A"/>
    <w:rsid w:val="00711FAD"/>
    <w:rsid w:val="007120CD"/>
    <w:rsid w:val="00712287"/>
    <w:rsid w:val="00712772"/>
    <w:rsid w:val="007148D3"/>
    <w:rsid w:val="0071565A"/>
    <w:rsid w:val="00715B9A"/>
    <w:rsid w:val="007168FD"/>
    <w:rsid w:val="00716F2B"/>
    <w:rsid w:val="00720D98"/>
    <w:rsid w:val="00721A24"/>
    <w:rsid w:val="007227B4"/>
    <w:rsid w:val="00722CB0"/>
    <w:rsid w:val="00724AFF"/>
    <w:rsid w:val="007257B2"/>
    <w:rsid w:val="00725850"/>
    <w:rsid w:val="00726486"/>
    <w:rsid w:val="00726EA6"/>
    <w:rsid w:val="00727208"/>
    <w:rsid w:val="00727680"/>
    <w:rsid w:val="00727F05"/>
    <w:rsid w:val="00730A5D"/>
    <w:rsid w:val="00731605"/>
    <w:rsid w:val="007348B1"/>
    <w:rsid w:val="00734DB5"/>
    <w:rsid w:val="007361C9"/>
    <w:rsid w:val="007362A6"/>
    <w:rsid w:val="007369A2"/>
    <w:rsid w:val="00736D7D"/>
    <w:rsid w:val="00740E58"/>
    <w:rsid w:val="00742371"/>
    <w:rsid w:val="00742DA4"/>
    <w:rsid w:val="007436B7"/>
    <w:rsid w:val="00743ADE"/>
    <w:rsid w:val="007445A0"/>
    <w:rsid w:val="0074524B"/>
    <w:rsid w:val="0074716A"/>
    <w:rsid w:val="00747D8B"/>
    <w:rsid w:val="00750455"/>
    <w:rsid w:val="00750E8F"/>
    <w:rsid w:val="00751228"/>
    <w:rsid w:val="007512BA"/>
    <w:rsid w:val="00752217"/>
    <w:rsid w:val="007522DF"/>
    <w:rsid w:val="00753432"/>
    <w:rsid w:val="007538E1"/>
    <w:rsid w:val="00753ABE"/>
    <w:rsid w:val="00753C5D"/>
    <w:rsid w:val="007540D4"/>
    <w:rsid w:val="00755108"/>
    <w:rsid w:val="007557B4"/>
    <w:rsid w:val="00756E24"/>
    <w:rsid w:val="007571E1"/>
    <w:rsid w:val="00757903"/>
    <w:rsid w:val="007579CB"/>
    <w:rsid w:val="007604B2"/>
    <w:rsid w:val="007609D1"/>
    <w:rsid w:val="0076267E"/>
    <w:rsid w:val="00763252"/>
    <w:rsid w:val="00765281"/>
    <w:rsid w:val="00765502"/>
    <w:rsid w:val="007655DE"/>
    <w:rsid w:val="0076563E"/>
    <w:rsid w:val="007668BD"/>
    <w:rsid w:val="00766BAD"/>
    <w:rsid w:val="007679E2"/>
    <w:rsid w:val="00770149"/>
    <w:rsid w:val="007701F8"/>
    <w:rsid w:val="007705B8"/>
    <w:rsid w:val="007730BD"/>
    <w:rsid w:val="00773B7D"/>
    <w:rsid w:val="007755F2"/>
    <w:rsid w:val="0077585D"/>
    <w:rsid w:val="00775C56"/>
    <w:rsid w:val="00776971"/>
    <w:rsid w:val="00777130"/>
    <w:rsid w:val="00777B84"/>
    <w:rsid w:val="0078177E"/>
    <w:rsid w:val="00781E68"/>
    <w:rsid w:val="00781FEB"/>
    <w:rsid w:val="00782461"/>
    <w:rsid w:val="007824EB"/>
    <w:rsid w:val="007827C5"/>
    <w:rsid w:val="0078304C"/>
    <w:rsid w:val="00783673"/>
    <w:rsid w:val="00783B88"/>
    <w:rsid w:val="007848EC"/>
    <w:rsid w:val="00784F4A"/>
    <w:rsid w:val="00784FC6"/>
    <w:rsid w:val="00785490"/>
    <w:rsid w:val="007855B0"/>
    <w:rsid w:val="0078595D"/>
    <w:rsid w:val="0078768D"/>
    <w:rsid w:val="00787FF5"/>
    <w:rsid w:val="00790521"/>
    <w:rsid w:val="0079075E"/>
    <w:rsid w:val="007908B3"/>
    <w:rsid w:val="00790AF1"/>
    <w:rsid w:val="00791306"/>
    <w:rsid w:val="0079186D"/>
    <w:rsid w:val="007925EA"/>
    <w:rsid w:val="00792C49"/>
    <w:rsid w:val="00793CD8"/>
    <w:rsid w:val="0079419D"/>
    <w:rsid w:val="00794A6E"/>
    <w:rsid w:val="00795531"/>
    <w:rsid w:val="00795C92"/>
    <w:rsid w:val="00796231"/>
    <w:rsid w:val="0079637E"/>
    <w:rsid w:val="00797685"/>
    <w:rsid w:val="007976F1"/>
    <w:rsid w:val="007977F4"/>
    <w:rsid w:val="00797D7F"/>
    <w:rsid w:val="00797EF0"/>
    <w:rsid w:val="007A1CB3"/>
    <w:rsid w:val="007A306F"/>
    <w:rsid w:val="007A30D6"/>
    <w:rsid w:val="007A3B42"/>
    <w:rsid w:val="007A409B"/>
    <w:rsid w:val="007A43A6"/>
    <w:rsid w:val="007A512C"/>
    <w:rsid w:val="007A58A6"/>
    <w:rsid w:val="007A7157"/>
    <w:rsid w:val="007A73E5"/>
    <w:rsid w:val="007A7636"/>
    <w:rsid w:val="007A7B98"/>
    <w:rsid w:val="007B03F5"/>
    <w:rsid w:val="007B1326"/>
    <w:rsid w:val="007B1B75"/>
    <w:rsid w:val="007B22F8"/>
    <w:rsid w:val="007B23D0"/>
    <w:rsid w:val="007B3660"/>
    <w:rsid w:val="007B3D2D"/>
    <w:rsid w:val="007B3EC2"/>
    <w:rsid w:val="007B50AE"/>
    <w:rsid w:val="007B51DF"/>
    <w:rsid w:val="007B5283"/>
    <w:rsid w:val="007B6048"/>
    <w:rsid w:val="007B6D64"/>
    <w:rsid w:val="007B71A3"/>
    <w:rsid w:val="007B781E"/>
    <w:rsid w:val="007C05DD"/>
    <w:rsid w:val="007C231D"/>
    <w:rsid w:val="007C32FF"/>
    <w:rsid w:val="007C3CB4"/>
    <w:rsid w:val="007C3D18"/>
    <w:rsid w:val="007C5862"/>
    <w:rsid w:val="007C5C5C"/>
    <w:rsid w:val="007C60BF"/>
    <w:rsid w:val="007C6A07"/>
    <w:rsid w:val="007C75A1"/>
    <w:rsid w:val="007C77A5"/>
    <w:rsid w:val="007C7BEF"/>
    <w:rsid w:val="007D0083"/>
    <w:rsid w:val="007D0241"/>
    <w:rsid w:val="007D04E5"/>
    <w:rsid w:val="007D10E3"/>
    <w:rsid w:val="007D1185"/>
    <w:rsid w:val="007D183B"/>
    <w:rsid w:val="007D304B"/>
    <w:rsid w:val="007D386C"/>
    <w:rsid w:val="007D497F"/>
    <w:rsid w:val="007D5506"/>
    <w:rsid w:val="007D5901"/>
    <w:rsid w:val="007D7526"/>
    <w:rsid w:val="007D795C"/>
    <w:rsid w:val="007D7AD5"/>
    <w:rsid w:val="007E01DF"/>
    <w:rsid w:val="007E1602"/>
    <w:rsid w:val="007E1AFC"/>
    <w:rsid w:val="007E4610"/>
    <w:rsid w:val="007E4715"/>
    <w:rsid w:val="007E4916"/>
    <w:rsid w:val="007E505B"/>
    <w:rsid w:val="007E5100"/>
    <w:rsid w:val="007E5C63"/>
    <w:rsid w:val="007E6DAF"/>
    <w:rsid w:val="007E6E45"/>
    <w:rsid w:val="007E7091"/>
    <w:rsid w:val="007E7713"/>
    <w:rsid w:val="007F09D8"/>
    <w:rsid w:val="007F0B54"/>
    <w:rsid w:val="007F183E"/>
    <w:rsid w:val="007F319E"/>
    <w:rsid w:val="007F33C3"/>
    <w:rsid w:val="007F4742"/>
    <w:rsid w:val="007F4FAD"/>
    <w:rsid w:val="007F57D3"/>
    <w:rsid w:val="007F7BF7"/>
    <w:rsid w:val="00800204"/>
    <w:rsid w:val="00801B37"/>
    <w:rsid w:val="00803766"/>
    <w:rsid w:val="00803FAE"/>
    <w:rsid w:val="00804708"/>
    <w:rsid w:val="00805E0E"/>
    <w:rsid w:val="0080605F"/>
    <w:rsid w:val="00807005"/>
    <w:rsid w:val="00807786"/>
    <w:rsid w:val="008109F9"/>
    <w:rsid w:val="00811E06"/>
    <w:rsid w:val="00811FCB"/>
    <w:rsid w:val="00812072"/>
    <w:rsid w:val="008135A4"/>
    <w:rsid w:val="0081403A"/>
    <w:rsid w:val="00814062"/>
    <w:rsid w:val="00814FE6"/>
    <w:rsid w:val="00815384"/>
    <w:rsid w:val="008158D6"/>
    <w:rsid w:val="00815C07"/>
    <w:rsid w:val="00817196"/>
    <w:rsid w:val="008175C5"/>
    <w:rsid w:val="0081782A"/>
    <w:rsid w:val="0082276B"/>
    <w:rsid w:val="00823028"/>
    <w:rsid w:val="008235DB"/>
    <w:rsid w:val="008241BE"/>
    <w:rsid w:val="00824597"/>
    <w:rsid w:val="00824AB4"/>
    <w:rsid w:val="00824D5F"/>
    <w:rsid w:val="00825C42"/>
    <w:rsid w:val="00825C69"/>
    <w:rsid w:val="00825D25"/>
    <w:rsid w:val="00826F90"/>
    <w:rsid w:val="008271F6"/>
    <w:rsid w:val="00827236"/>
    <w:rsid w:val="0082739C"/>
    <w:rsid w:val="00827D6F"/>
    <w:rsid w:val="00830A27"/>
    <w:rsid w:val="008318CE"/>
    <w:rsid w:val="00831B4B"/>
    <w:rsid w:val="00835B3A"/>
    <w:rsid w:val="00836B3D"/>
    <w:rsid w:val="008376AC"/>
    <w:rsid w:val="00840358"/>
    <w:rsid w:val="0084125D"/>
    <w:rsid w:val="00841371"/>
    <w:rsid w:val="00843378"/>
    <w:rsid w:val="0084390D"/>
    <w:rsid w:val="00843FA5"/>
    <w:rsid w:val="008444E8"/>
    <w:rsid w:val="00844E80"/>
    <w:rsid w:val="008457DE"/>
    <w:rsid w:val="00846FE7"/>
    <w:rsid w:val="00847418"/>
    <w:rsid w:val="008502A9"/>
    <w:rsid w:val="00850D82"/>
    <w:rsid w:val="0085128C"/>
    <w:rsid w:val="00851771"/>
    <w:rsid w:val="008518A3"/>
    <w:rsid w:val="008526A5"/>
    <w:rsid w:val="008526EF"/>
    <w:rsid w:val="00852D00"/>
    <w:rsid w:val="00853C43"/>
    <w:rsid w:val="00854DCF"/>
    <w:rsid w:val="008550DB"/>
    <w:rsid w:val="00855DC1"/>
    <w:rsid w:val="00856391"/>
    <w:rsid w:val="00856911"/>
    <w:rsid w:val="0085706E"/>
    <w:rsid w:val="00857D9A"/>
    <w:rsid w:val="00860C51"/>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608"/>
    <w:rsid w:val="00873D9C"/>
    <w:rsid w:val="00873E24"/>
    <w:rsid w:val="00874312"/>
    <w:rsid w:val="0087437C"/>
    <w:rsid w:val="0087488D"/>
    <w:rsid w:val="00875CD7"/>
    <w:rsid w:val="008763FB"/>
    <w:rsid w:val="008765B8"/>
    <w:rsid w:val="00876B4D"/>
    <w:rsid w:val="00877F18"/>
    <w:rsid w:val="008804AE"/>
    <w:rsid w:val="008808B4"/>
    <w:rsid w:val="00880C71"/>
    <w:rsid w:val="00880CE1"/>
    <w:rsid w:val="00881048"/>
    <w:rsid w:val="00882128"/>
    <w:rsid w:val="00883405"/>
    <w:rsid w:val="00883ABF"/>
    <w:rsid w:val="008903FE"/>
    <w:rsid w:val="00890AC3"/>
    <w:rsid w:val="00890F67"/>
    <w:rsid w:val="008912E7"/>
    <w:rsid w:val="008913F1"/>
    <w:rsid w:val="00891480"/>
    <w:rsid w:val="00892819"/>
    <w:rsid w:val="00892A6A"/>
    <w:rsid w:val="008949CB"/>
    <w:rsid w:val="00894A88"/>
    <w:rsid w:val="00894D03"/>
    <w:rsid w:val="00895386"/>
    <w:rsid w:val="00895561"/>
    <w:rsid w:val="00895AD9"/>
    <w:rsid w:val="008967DC"/>
    <w:rsid w:val="00896877"/>
    <w:rsid w:val="00897458"/>
    <w:rsid w:val="00897C22"/>
    <w:rsid w:val="008A21FF"/>
    <w:rsid w:val="008A27B6"/>
    <w:rsid w:val="008A2CE2"/>
    <w:rsid w:val="008A30AC"/>
    <w:rsid w:val="008A4345"/>
    <w:rsid w:val="008A44B8"/>
    <w:rsid w:val="008A51A8"/>
    <w:rsid w:val="008A52E0"/>
    <w:rsid w:val="008A547C"/>
    <w:rsid w:val="008A54C7"/>
    <w:rsid w:val="008A5551"/>
    <w:rsid w:val="008A6BD1"/>
    <w:rsid w:val="008A77D8"/>
    <w:rsid w:val="008A7A95"/>
    <w:rsid w:val="008A7C73"/>
    <w:rsid w:val="008B020C"/>
    <w:rsid w:val="008B0483"/>
    <w:rsid w:val="008B11C4"/>
    <w:rsid w:val="008B120C"/>
    <w:rsid w:val="008B3562"/>
    <w:rsid w:val="008B4730"/>
    <w:rsid w:val="008B483D"/>
    <w:rsid w:val="008B51A0"/>
    <w:rsid w:val="008B592A"/>
    <w:rsid w:val="008B5EB7"/>
    <w:rsid w:val="008B649A"/>
    <w:rsid w:val="008B73A9"/>
    <w:rsid w:val="008B7418"/>
    <w:rsid w:val="008B7B5C"/>
    <w:rsid w:val="008C0C99"/>
    <w:rsid w:val="008C15DF"/>
    <w:rsid w:val="008C2017"/>
    <w:rsid w:val="008C2848"/>
    <w:rsid w:val="008C2FF7"/>
    <w:rsid w:val="008C48E6"/>
    <w:rsid w:val="008C4958"/>
    <w:rsid w:val="008C4BAA"/>
    <w:rsid w:val="008C5A7F"/>
    <w:rsid w:val="008C6AE8"/>
    <w:rsid w:val="008C7573"/>
    <w:rsid w:val="008D14AD"/>
    <w:rsid w:val="008D1A14"/>
    <w:rsid w:val="008D1A6D"/>
    <w:rsid w:val="008D2AF8"/>
    <w:rsid w:val="008D34F1"/>
    <w:rsid w:val="008D39D8"/>
    <w:rsid w:val="008D5532"/>
    <w:rsid w:val="008D598B"/>
    <w:rsid w:val="008D6D1A"/>
    <w:rsid w:val="008E05B5"/>
    <w:rsid w:val="008E065E"/>
    <w:rsid w:val="008E0927"/>
    <w:rsid w:val="008E1909"/>
    <w:rsid w:val="008E3088"/>
    <w:rsid w:val="008E4930"/>
    <w:rsid w:val="008E5110"/>
    <w:rsid w:val="008E72C0"/>
    <w:rsid w:val="008E7D4F"/>
    <w:rsid w:val="008F1EAB"/>
    <w:rsid w:val="008F26E8"/>
    <w:rsid w:val="008F33DC"/>
    <w:rsid w:val="008F3D0E"/>
    <w:rsid w:val="008F477F"/>
    <w:rsid w:val="008F4E55"/>
    <w:rsid w:val="008F6CB6"/>
    <w:rsid w:val="008F6E41"/>
    <w:rsid w:val="00901918"/>
    <w:rsid w:val="00901C19"/>
    <w:rsid w:val="00902350"/>
    <w:rsid w:val="0090336B"/>
    <w:rsid w:val="00903554"/>
    <w:rsid w:val="00903B34"/>
    <w:rsid w:val="009048FE"/>
    <w:rsid w:val="00904E74"/>
    <w:rsid w:val="009050CB"/>
    <w:rsid w:val="009051F2"/>
    <w:rsid w:val="009053AA"/>
    <w:rsid w:val="00906939"/>
    <w:rsid w:val="00907A27"/>
    <w:rsid w:val="00907D51"/>
    <w:rsid w:val="009109B2"/>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5CF"/>
    <w:rsid w:val="00920BF2"/>
    <w:rsid w:val="00922010"/>
    <w:rsid w:val="009221F3"/>
    <w:rsid w:val="009228C8"/>
    <w:rsid w:val="009232C9"/>
    <w:rsid w:val="0092400A"/>
    <w:rsid w:val="00924839"/>
    <w:rsid w:val="00924943"/>
    <w:rsid w:val="00924AF3"/>
    <w:rsid w:val="00925ACC"/>
    <w:rsid w:val="00925F31"/>
    <w:rsid w:val="00930D49"/>
    <w:rsid w:val="00931279"/>
    <w:rsid w:val="00931BD9"/>
    <w:rsid w:val="00932811"/>
    <w:rsid w:val="009344A0"/>
    <w:rsid w:val="009346F7"/>
    <w:rsid w:val="00934CF7"/>
    <w:rsid w:val="00935122"/>
    <w:rsid w:val="00936170"/>
    <w:rsid w:val="009368F3"/>
    <w:rsid w:val="009413F8"/>
    <w:rsid w:val="00941452"/>
    <w:rsid w:val="009414E8"/>
    <w:rsid w:val="00941636"/>
    <w:rsid w:val="00942756"/>
    <w:rsid w:val="00943742"/>
    <w:rsid w:val="00943F21"/>
    <w:rsid w:val="009455EE"/>
    <w:rsid w:val="009457EE"/>
    <w:rsid w:val="00945C02"/>
    <w:rsid w:val="00945C05"/>
    <w:rsid w:val="00946217"/>
    <w:rsid w:val="00946945"/>
    <w:rsid w:val="00947713"/>
    <w:rsid w:val="00950DE7"/>
    <w:rsid w:val="00952144"/>
    <w:rsid w:val="009525B1"/>
    <w:rsid w:val="00953920"/>
    <w:rsid w:val="00953D47"/>
    <w:rsid w:val="00954FEF"/>
    <w:rsid w:val="00955B89"/>
    <w:rsid w:val="009561C4"/>
    <w:rsid w:val="0095681E"/>
    <w:rsid w:val="00956C88"/>
    <w:rsid w:val="009572D4"/>
    <w:rsid w:val="0095747D"/>
    <w:rsid w:val="009579E2"/>
    <w:rsid w:val="00960017"/>
    <w:rsid w:val="009602DD"/>
    <w:rsid w:val="00961921"/>
    <w:rsid w:val="00962914"/>
    <w:rsid w:val="00962B8C"/>
    <w:rsid w:val="009630D4"/>
    <w:rsid w:val="009631A5"/>
    <w:rsid w:val="00963588"/>
    <w:rsid w:val="00963957"/>
    <w:rsid w:val="0096430A"/>
    <w:rsid w:val="0096518D"/>
    <w:rsid w:val="0096554B"/>
    <w:rsid w:val="0096584A"/>
    <w:rsid w:val="009670B2"/>
    <w:rsid w:val="009675F4"/>
    <w:rsid w:val="00967672"/>
    <w:rsid w:val="00967C5F"/>
    <w:rsid w:val="00970D83"/>
    <w:rsid w:val="00971F08"/>
    <w:rsid w:val="009722D4"/>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3801"/>
    <w:rsid w:val="0098381D"/>
    <w:rsid w:val="009844BE"/>
    <w:rsid w:val="00984580"/>
    <w:rsid w:val="00984D2E"/>
    <w:rsid w:val="00985253"/>
    <w:rsid w:val="009853B3"/>
    <w:rsid w:val="00986039"/>
    <w:rsid w:val="0098620A"/>
    <w:rsid w:val="00986326"/>
    <w:rsid w:val="00986D86"/>
    <w:rsid w:val="0098762B"/>
    <w:rsid w:val="00990630"/>
    <w:rsid w:val="00991761"/>
    <w:rsid w:val="009921F5"/>
    <w:rsid w:val="00992A22"/>
    <w:rsid w:val="00992B8C"/>
    <w:rsid w:val="00992D06"/>
    <w:rsid w:val="00993684"/>
    <w:rsid w:val="0099415E"/>
    <w:rsid w:val="00994DCA"/>
    <w:rsid w:val="00995A19"/>
    <w:rsid w:val="009960D9"/>
    <w:rsid w:val="009960EC"/>
    <w:rsid w:val="0099617B"/>
    <w:rsid w:val="009967DD"/>
    <w:rsid w:val="00996B7F"/>
    <w:rsid w:val="009970DD"/>
    <w:rsid w:val="009A0FBA"/>
    <w:rsid w:val="009A13D7"/>
    <w:rsid w:val="009A1601"/>
    <w:rsid w:val="009A18A5"/>
    <w:rsid w:val="009A4490"/>
    <w:rsid w:val="009A462D"/>
    <w:rsid w:val="009A4BD3"/>
    <w:rsid w:val="009A5835"/>
    <w:rsid w:val="009A5CBA"/>
    <w:rsid w:val="009A5F6E"/>
    <w:rsid w:val="009A6D0F"/>
    <w:rsid w:val="009A6F7E"/>
    <w:rsid w:val="009A7D44"/>
    <w:rsid w:val="009B1F30"/>
    <w:rsid w:val="009B2028"/>
    <w:rsid w:val="009B3AC2"/>
    <w:rsid w:val="009B4DF4"/>
    <w:rsid w:val="009B4FF0"/>
    <w:rsid w:val="009B564E"/>
    <w:rsid w:val="009B7E87"/>
    <w:rsid w:val="009C0829"/>
    <w:rsid w:val="009C090F"/>
    <w:rsid w:val="009C10E2"/>
    <w:rsid w:val="009C1179"/>
    <w:rsid w:val="009C11C1"/>
    <w:rsid w:val="009C2D17"/>
    <w:rsid w:val="009C403E"/>
    <w:rsid w:val="009C4A91"/>
    <w:rsid w:val="009C551F"/>
    <w:rsid w:val="009C5CC4"/>
    <w:rsid w:val="009C5D6A"/>
    <w:rsid w:val="009C6351"/>
    <w:rsid w:val="009C6825"/>
    <w:rsid w:val="009C79F2"/>
    <w:rsid w:val="009D082C"/>
    <w:rsid w:val="009D2D91"/>
    <w:rsid w:val="009D3343"/>
    <w:rsid w:val="009D34C8"/>
    <w:rsid w:val="009D3D14"/>
    <w:rsid w:val="009D3E45"/>
    <w:rsid w:val="009D4FF0"/>
    <w:rsid w:val="009D56E4"/>
    <w:rsid w:val="009D60A6"/>
    <w:rsid w:val="009D69AF"/>
    <w:rsid w:val="009D6F63"/>
    <w:rsid w:val="009D6F94"/>
    <w:rsid w:val="009D703C"/>
    <w:rsid w:val="009D718F"/>
    <w:rsid w:val="009D7A7C"/>
    <w:rsid w:val="009D7D20"/>
    <w:rsid w:val="009E068F"/>
    <w:rsid w:val="009E09BD"/>
    <w:rsid w:val="009E14E0"/>
    <w:rsid w:val="009E2A56"/>
    <w:rsid w:val="009E35DB"/>
    <w:rsid w:val="009E47A3"/>
    <w:rsid w:val="009E4B64"/>
    <w:rsid w:val="009E6849"/>
    <w:rsid w:val="009F08F3"/>
    <w:rsid w:val="009F1469"/>
    <w:rsid w:val="009F18A9"/>
    <w:rsid w:val="009F344F"/>
    <w:rsid w:val="009F5EE7"/>
    <w:rsid w:val="009F70C8"/>
    <w:rsid w:val="009F77B9"/>
    <w:rsid w:val="009F7EE0"/>
    <w:rsid w:val="00A0159E"/>
    <w:rsid w:val="00A02E75"/>
    <w:rsid w:val="00A03A85"/>
    <w:rsid w:val="00A043ED"/>
    <w:rsid w:val="00A048A8"/>
    <w:rsid w:val="00A04F49"/>
    <w:rsid w:val="00A05505"/>
    <w:rsid w:val="00A06039"/>
    <w:rsid w:val="00A069B7"/>
    <w:rsid w:val="00A06F52"/>
    <w:rsid w:val="00A06F75"/>
    <w:rsid w:val="00A070DB"/>
    <w:rsid w:val="00A07B08"/>
    <w:rsid w:val="00A10110"/>
    <w:rsid w:val="00A113C2"/>
    <w:rsid w:val="00A12C8C"/>
    <w:rsid w:val="00A12F38"/>
    <w:rsid w:val="00A13414"/>
    <w:rsid w:val="00A13E54"/>
    <w:rsid w:val="00A15A57"/>
    <w:rsid w:val="00A161FC"/>
    <w:rsid w:val="00A16A45"/>
    <w:rsid w:val="00A17F63"/>
    <w:rsid w:val="00A201CE"/>
    <w:rsid w:val="00A207DD"/>
    <w:rsid w:val="00A20CA4"/>
    <w:rsid w:val="00A21263"/>
    <w:rsid w:val="00A2127E"/>
    <w:rsid w:val="00A2193B"/>
    <w:rsid w:val="00A21EB5"/>
    <w:rsid w:val="00A220BC"/>
    <w:rsid w:val="00A2351A"/>
    <w:rsid w:val="00A243AC"/>
    <w:rsid w:val="00A264A9"/>
    <w:rsid w:val="00A275C6"/>
    <w:rsid w:val="00A27785"/>
    <w:rsid w:val="00A30187"/>
    <w:rsid w:val="00A30560"/>
    <w:rsid w:val="00A3146F"/>
    <w:rsid w:val="00A3170D"/>
    <w:rsid w:val="00A3299D"/>
    <w:rsid w:val="00A32F0B"/>
    <w:rsid w:val="00A3352C"/>
    <w:rsid w:val="00A337FC"/>
    <w:rsid w:val="00A3448A"/>
    <w:rsid w:val="00A34746"/>
    <w:rsid w:val="00A35412"/>
    <w:rsid w:val="00A35643"/>
    <w:rsid w:val="00A36297"/>
    <w:rsid w:val="00A37118"/>
    <w:rsid w:val="00A37263"/>
    <w:rsid w:val="00A374CF"/>
    <w:rsid w:val="00A37ED7"/>
    <w:rsid w:val="00A40019"/>
    <w:rsid w:val="00A40234"/>
    <w:rsid w:val="00A41302"/>
    <w:rsid w:val="00A41B97"/>
    <w:rsid w:val="00A41E2B"/>
    <w:rsid w:val="00A42728"/>
    <w:rsid w:val="00A42BCB"/>
    <w:rsid w:val="00A42E58"/>
    <w:rsid w:val="00A43EC0"/>
    <w:rsid w:val="00A45B74"/>
    <w:rsid w:val="00A46896"/>
    <w:rsid w:val="00A468FD"/>
    <w:rsid w:val="00A470CF"/>
    <w:rsid w:val="00A52E1D"/>
    <w:rsid w:val="00A536C2"/>
    <w:rsid w:val="00A5416B"/>
    <w:rsid w:val="00A54210"/>
    <w:rsid w:val="00A54B08"/>
    <w:rsid w:val="00A54EB8"/>
    <w:rsid w:val="00A551A4"/>
    <w:rsid w:val="00A559FC"/>
    <w:rsid w:val="00A55F7B"/>
    <w:rsid w:val="00A570F2"/>
    <w:rsid w:val="00A5758B"/>
    <w:rsid w:val="00A61062"/>
    <w:rsid w:val="00A611F2"/>
    <w:rsid w:val="00A61499"/>
    <w:rsid w:val="00A619E5"/>
    <w:rsid w:val="00A62541"/>
    <w:rsid w:val="00A62A77"/>
    <w:rsid w:val="00A63483"/>
    <w:rsid w:val="00A63CAC"/>
    <w:rsid w:val="00A6524C"/>
    <w:rsid w:val="00A653DB"/>
    <w:rsid w:val="00A657D7"/>
    <w:rsid w:val="00A65BE6"/>
    <w:rsid w:val="00A660AC"/>
    <w:rsid w:val="00A673BF"/>
    <w:rsid w:val="00A674B0"/>
    <w:rsid w:val="00A6751C"/>
    <w:rsid w:val="00A67E6C"/>
    <w:rsid w:val="00A71B99"/>
    <w:rsid w:val="00A72001"/>
    <w:rsid w:val="00A7315F"/>
    <w:rsid w:val="00A739D0"/>
    <w:rsid w:val="00A73CE5"/>
    <w:rsid w:val="00A74419"/>
    <w:rsid w:val="00A75569"/>
    <w:rsid w:val="00A75E14"/>
    <w:rsid w:val="00A761D4"/>
    <w:rsid w:val="00A77441"/>
    <w:rsid w:val="00A7755B"/>
    <w:rsid w:val="00A77EC4"/>
    <w:rsid w:val="00A8033B"/>
    <w:rsid w:val="00A80920"/>
    <w:rsid w:val="00A80C40"/>
    <w:rsid w:val="00A81D06"/>
    <w:rsid w:val="00A85048"/>
    <w:rsid w:val="00A85B25"/>
    <w:rsid w:val="00A8726B"/>
    <w:rsid w:val="00A874D3"/>
    <w:rsid w:val="00A916A7"/>
    <w:rsid w:val="00A91DC8"/>
    <w:rsid w:val="00A92879"/>
    <w:rsid w:val="00A9367F"/>
    <w:rsid w:val="00A93998"/>
    <w:rsid w:val="00A93F55"/>
    <w:rsid w:val="00A93FC2"/>
    <w:rsid w:val="00A9442A"/>
    <w:rsid w:val="00A94AD8"/>
    <w:rsid w:val="00A95CF5"/>
    <w:rsid w:val="00A967B9"/>
    <w:rsid w:val="00A969ED"/>
    <w:rsid w:val="00A96C8F"/>
    <w:rsid w:val="00A9784C"/>
    <w:rsid w:val="00A97DB4"/>
    <w:rsid w:val="00AA016F"/>
    <w:rsid w:val="00AA1ED6"/>
    <w:rsid w:val="00AA2344"/>
    <w:rsid w:val="00AA2543"/>
    <w:rsid w:val="00AA3BFA"/>
    <w:rsid w:val="00AA4801"/>
    <w:rsid w:val="00AA51D6"/>
    <w:rsid w:val="00AA5E97"/>
    <w:rsid w:val="00AB0BC8"/>
    <w:rsid w:val="00AB11CA"/>
    <w:rsid w:val="00AB140F"/>
    <w:rsid w:val="00AB14D9"/>
    <w:rsid w:val="00AB1598"/>
    <w:rsid w:val="00AB1BD9"/>
    <w:rsid w:val="00AB4AB8"/>
    <w:rsid w:val="00AB655E"/>
    <w:rsid w:val="00AB696C"/>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3F94"/>
    <w:rsid w:val="00AD4045"/>
    <w:rsid w:val="00AD44E6"/>
    <w:rsid w:val="00AD4738"/>
    <w:rsid w:val="00AD4A5A"/>
    <w:rsid w:val="00AD571B"/>
    <w:rsid w:val="00AD5982"/>
    <w:rsid w:val="00AD6819"/>
    <w:rsid w:val="00AD7087"/>
    <w:rsid w:val="00AE1E48"/>
    <w:rsid w:val="00AE27AC"/>
    <w:rsid w:val="00AE3270"/>
    <w:rsid w:val="00AE35EA"/>
    <w:rsid w:val="00AE3939"/>
    <w:rsid w:val="00AE40E0"/>
    <w:rsid w:val="00AE4DBA"/>
    <w:rsid w:val="00AE4F07"/>
    <w:rsid w:val="00AE51E3"/>
    <w:rsid w:val="00AE5AE8"/>
    <w:rsid w:val="00AE6B46"/>
    <w:rsid w:val="00AE6CFE"/>
    <w:rsid w:val="00AE71B8"/>
    <w:rsid w:val="00AE7666"/>
    <w:rsid w:val="00AE7BBE"/>
    <w:rsid w:val="00AE7CA0"/>
    <w:rsid w:val="00AF1566"/>
    <w:rsid w:val="00AF1C5D"/>
    <w:rsid w:val="00AF28A0"/>
    <w:rsid w:val="00AF3710"/>
    <w:rsid w:val="00AF42D7"/>
    <w:rsid w:val="00AF4C12"/>
    <w:rsid w:val="00AF5284"/>
    <w:rsid w:val="00AF59F5"/>
    <w:rsid w:val="00AF626B"/>
    <w:rsid w:val="00AF7445"/>
    <w:rsid w:val="00B006FE"/>
    <w:rsid w:val="00B007CB"/>
    <w:rsid w:val="00B00FBD"/>
    <w:rsid w:val="00B013BE"/>
    <w:rsid w:val="00B013C1"/>
    <w:rsid w:val="00B014B9"/>
    <w:rsid w:val="00B02AA9"/>
    <w:rsid w:val="00B02FA3"/>
    <w:rsid w:val="00B04CBE"/>
    <w:rsid w:val="00B05084"/>
    <w:rsid w:val="00B05920"/>
    <w:rsid w:val="00B067AE"/>
    <w:rsid w:val="00B07227"/>
    <w:rsid w:val="00B10020"/>
    <w:rsid w:val="00B10F97"/>
    <w:rsid w:val="00B11232"/>
    <w:rsid w:val="00B11943"/>
    <w:rsid w:val="00B119E8"/>
    <w:rsid w:val="00B11FF7"/>
    <w:rsid w:val="00B13161"/>
    <w:rsid w:val="00B131CE"/>
    <w:rsid w:val="00B1337F"/>
    <w:rsid w:val="00B13635"/>
    <w:rsid w:val="00B14A2C"/>
    <w:rsid w:val="00B157F9"/>
    <w:rsid w:val="00B160F5"/>
    <w:rsid w:val="00B16D9C"/>
    <w:rsid w:val="00B20256"/>
    <w:rsid w:val="00B20D09"/>
    <w:rsid w:val="00B21E1B"/>
    <w:rsid w:val="00B22516"/>
    <w:rsid w:val="00B23904"/>
    <w:rsid w:val="00B250EA"/>
    <w:rsid w:val="00B258B6"/>
    <w:rsid w:val="00B25913"/>
    <w:rsid w:val="00B2763F"/>
    <w:rsid w:val="00B27A11"/>
    <w:rsid w:val="00B27AAC"/>
    <w:rsid w:val="00B30929"/>
    <w:rsid w:val="00B335FD"/>
    <w:rsid w:val="00B33C1D"/>
    <w:rsid w:val="00B35ABB"/>
    <w:rsid w:val="00B35B1C"/>
    <w:rsid w:val="00B35FF8"/>
    <w:rsid w:val="00B363E7"/>
    <w:rsid w:val="00B367E9"/>
    <w:rsid w:val="00B36A91"/>
    <w:rsid w:val="00B372AA"/>
    <w:rsid w:val="00B40445"/>
    <w:rsid w:val="00B407A9"/>
    <w:rsid w:val="00B4086D"/>
    <w:rsid w:val="00B41888"/>
    <w:rsid w:val="00B41BA5"/>
    <w:rsid w:val="00B424CE"/>
    <w:rsid w:val="00B4408D"/>
    <w:rsid w:val="00B45A52"/>
    <w:rsid w:val="00B46175"/>
    <w:rsid w:val="00B47B50"/>
    <w:rsid w:val="00B47E43"/>
    <w:rsid w:val="00B508D6"/>
    <w:rsid w:val="00B5198C"/>
    <w:rsid w:val="00B51A7B"/>
    <w:rsid w:val="00B51E19"/>
    <w:rsid w:val="00B52376"/>
    <w:rsid w:val="00B525BC"/>
    <w:rsid w:val="00B52EA8"/>
    <w:rsid w:val="00B53150"/>
    <w:rsid w:val="00B5335A"/>
    <w:rsid w:val="00B534F9"/>
    <w:rsid w:val="00B5723B"/>
    <w:rsid w:val="00B5724B"/>
    <w:rsid w:val="00B6089E"/>
    <w:rsid w:val="00B60965"/>
    <w:rsid w:val="00B60EF1"/>
    <w:rsid w:val="00B6188F"/>
    <w:rsid w:val="00B618F0"/>
    <w:rsid w:val="00B62B35"/>
    <w:rsid w:val="00B63A22"/>
    <w:rsid w:val="00B641CC"/>
    <w:rsid w:val="00B64E41"/>
    <w:rsid w:val="00B664C7"/>
    <w:rsid w:val="00B66CEC"/>
    <w:rsid w:val="00B70A05"/>
    <w:rsid w:val="00B7113A"/>
    <w:rsid w:val="00B719C2"/>
    <w:rsid w:val="00B719D0"/>
    <w:rsid w:val="00B71A7C"/>
    <w:rsid w:val="00B729F2"/>
    <w:rsid w:val="00B739F6"/>
    <w:rsid w:val="00B74A2E"/>
    <w:rsid w:val="00B74E7D"/>
    <w:rsid w:val="00B75AE6"/>
    <w:rsid w:val="00B81A6C"/>
    <w:rsid w:val="00B81BE4"/>
    <w:rsid w:val="00B81C62"/>
    <w:rsid w:val="00B82B91"/>
    <w:rsid w:val="00B842A0"/>
    <w:rsid w:val="00B85DE5"/>
    <w:rsid w:val="00B86AFC"/>
    <w:rsid w:val="00B90F73"/>
    <w:rsid w:val="00B93151"/>
    <w:rsid w:val="00B9371D"/>
    <w:rsid w:val="00B937E1"/>
    <w:rsid w:val="00B93B59"/>
    <w:rsid w:val="00B93E86"/>
    <w:rsid w:val="00B9406A"/>
    <w:rsid w:val="00B9570E"/>
    <w:rsid w:val="00B95B33"/>
    <w:rsid w:val="00B96B33"/>
    <w:rsid w:val="00BA046D"/>
    <w:rsid w:val="00BA07D4"/>
    <w:rsid w:val="00BA0C0E"/>
    <w:rsid w:val="00BA134D"/>
    <w:rsid w:val="00BA1F04"/>
    <w:rsid w:val="00BA2280"/>
    <w:rsid w:val="00BA2A08"/>
    <w:rsid w:val="00BA32C8"/>
    <w:rsid w:val="00BA3407"/>
    <w:rsid w:val="00BA4D08"/>
    <w:rsid w:val="00BA54A1"/>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5CE3"/>
    <w:rsid w:val="00BB5E55"/>
    <w:rsid w:val="00BB634B"/>
    <w:rsid w:val="00BB6E0C"/>
    <w:rsid w:val="00BB7524"/>
    <w:rsid w:val="00BC04A4"/>
    <w:rsid w:val="00BC0FDC"/>
    <w:rsid w:val="00BC1812"/>
    <w:rsid w:val="00BC202A"/>
    <w:rsid w:val="00BC25A5"/>
    <w:rsid w:val="00BC2B48"/>
    <w:rsid w:val="00BC2B89"/>
    <w:rsid w:val="00BC3053"/>
    <w:rsid w:val="00BC3171"/>
    <w:rsid w:val="00BC3DDC"/>
    <w:rsid w:val="00BC4BEA"/>
    <w:rsid w:val="00BC4D2E"/>
    <w:rsid w:val="00BC5484"/>
    <w:rsid w:val="00BC5E44"/>
    <w:rsid w:val="00BC61BB"/>
    <w:rsid w:val="00BC6EDE"/>
    <w:rsid w:val="00BD00B5"/>
    <w:rsid w:val="00BD13F2"/>
    <w:rsid w:val="00BD16F8"/>
    <w:rsid w:val="00BD1C1A"/>
    <w:rsid w:val="00BD227E"/>
    <w:rsid w:val="00BD3134"/>
    <w:rsid w:val="00BD340D"/>
    <w:rsid w:val="00BD346E"/>
    <w:rsid w:val="00BD423D"/>
    <w:rsid w:val="00BD4333"/>
    <w:rsid w:val="00BD48AC"/>
    <w:rsid w:val="00BD53A6"/>
    <w:rsid w:val="00BD5C65"/>
    <w:rsid w:val="00BD5F1A"/>
    <w:rsid w:val="00BD65F6"/>
    <w:rsid w:val="00BD762E"/>
    <w:rsid w:val="00BE0664"/>
    <w:rsid w:val="00BE0D08"/>
    <w:rsid w:val="00BE1234"/>
    <w:rsid w:val="00BE1422"/>
    <w:rsid w:val="00BE17CD"/>
    <w:rsid w:val="00BE1910"/>
    <w:rsid w:val="00BE1BC2"/>
    <w:rsid w:val="00BE262E"/>
    <w:rsid w:val="00BE2C54"/>
    <w:rsid w:val="00BE2F1D"/>
    <w:rsid w:val="00BE2FA6"/>
    <w:rsid w:val="00BE333F"/>
    <w:rsid w:val="00BE5BB5"/>
    <w:rsid w:val="00BE5EE1"/>
    <w:rsid w:val="00BE70DF"/>
    <w:rsid w:val="00BE7406"/>
    <w:rsid w:val="00BE7603"/>
    <w:rsid w:val="00BE7D46"/>
    <w:rsid w:val="00BE7FEC"/>
    <w:rsid w:val="00BF0AC0"/>
    <w:rsid w:val="00BF1E72"/>
    <w:rsid w:val="00BF2202"/>
    <w:rsid w:val="00BF26F9"/>
    <w:rsid w:val="00BF322F"/>
    <w:rsid w:val="00BF3279"/>
    <w:rsid w:val="00BF3788"/>
    <w:rsid w:val="00BF74C7"/>
    <w:rsid w:val="00BF7D7C"/>
    <w:rsid w:val="00C015F1"/>
    <w:rsid w:val="00C01F33"/>
    <w:rsid w:val="00C02CC6"/>
    <w:rsid w:val="00C040F7"/>
    <w:rsid w:val="00C041B0"/>
    <w:rsid w:val="00C0442B"/>
    <w:rsid w:val="00C044AB"/>
    <w:rsid w:val="00C04F0A"/>
    <w:rsid w:val="00C05706"/>
    <w:rsid w:val="00C07377"/>
    <w:rsid w:val="00C07E87"/>
    <w:rsid w:val="00C07F53"/>
    <w:rsid w:val="00C10478"/>
    <w:rsid w:val="00C1093B"/>
    <w:rsid w:val="00C11FEF"/>
    <w:rsid w:val="00C12107"/>
    <w:rsid w:val="00C128CE"/>
    <w:rsid w:val="00C12986"/>
    <w:rsid w:val="00C14D4B"/>
    <w:rsid w:val="00C154BB"/>
    <w:rsid w:val="00C155EA"/>
    <w:rsid w:val="00C15DFF"/>
    <w:rsid w:val="00C16AD6"/>
    <w:rsid w:val="00C20166"/>
    <w:rsid w:val="00C231D0"/>
    <w:rsid w:val="00C239BA"/>
    <w:rsid w:val="00C23DDB"/>
    <w:rsid w:val="00C2562D"/>
    <w:rsid w:val="00C25E22"/>
    <w:rsid w:val="00C25F2F"/>
    <w:rsid w:val="00C26039"/>
    <w:rsid w:val="00C262CC"/>
    <w:rsid w:val="00C26435"/>
    <w:rsid w:val="00C2722B"/>
    <w:rsid w:val="00C27624"/>
    <w:rsid w:val="00C279B5"/>
    <w:rsid w:val="00C27C45"/>
    <w:rsid w:val="00C27C87"/>
    <w:rsid w:val="00C30801"/>
    <w:rsid w:val="00C309B3"/>
    <w:rsid w:val="00C30E98"/>
    <w:rsid w:val="00C310F8"/>
    <w:rsid w:val="00C32B11"/>
    <w:rsid w:val="00C341BE"/>
    <w:rsid w:val="00C3515D"/>
    <w:rsid w:val="00C362D8"/>
    <w:rsid w:val="00C3651C"/>
    <w:rsid w:val="00C36C80"/>
    <w:rsid w:val="00C36F03"/>
    <w:rsid w:val="00C37067"/>
    <w:rsid w:val="00C3719D"/>
    <w:rsid w:val="00C40E5C"/>
    <w:rsid w:val="00C4199A"/>
    <w:rsid w:val="00C42FFE"/>
    <w:rsid w:val="00C43D85"/>
    <w:rsid w:val="00C43E70"/>
    <w:rsid w:val="00C4558A"/>
    <w:rsid w:val="00C4668B"/>
    <w:rsid w:val="00C471B5"/>
    <w:rsid w:val="00C47AED"/>
    <w:rsid w:val="00C5028B"/>
    <w:rsid w:val="00C50FD2"/>
    <w:rsid w:val="00C513E8"/>
    <w:rsid w:val="00C52D9B"/>
    <w:rsid w:val="00C544AE"/>
    <w:rsid w:val="00C54714"/>
    <w:rsid w:val="00C54995"/>
    <w:rsid w:val="00C549BB"/>
    <w:rsid w:val="00C54D41"/>
    <w:rsid w:val="00C54FF4"/>
    <w:rsid w:val="00C5534E"/>
    <w:rsid w:val="00C553D5"/>
    <w:rsid w:val="00C55FF3"/>
    <w:rsid w:val="00C577F0"/>
    <w:rsid w:val="00C57B03"/>
    <w:rsid w:val="00C57BF4"/>
    <w:rsid w:val="00C60783"/>
    <w:rsid w:val="00C60A6A"/>
    <w:rsid w:val="00C62AEF"/>
    <w:rsid w:val="00C635E4"/>
    <w:rsid w:val="00C64672"/>
    <w:rsid w:val="00C65DAC"/>
    <w:rsid w:val="00C6602E"/>
    <w:rsid w:val="00C666C6"/>
    <w:rsid w:val="00C66FD4"/>
    <w:rsid w:val="00C704D9"/>
    <w:rsid w:val="00C70697"/>
    <w:rsid w:val="00C711D9"/>
    <w:rsid w:val="00C72EF4"/>
    <w:rsid w:val="00C731D4"/>
    <w:rsid w:val="00C74162"/>
    <w:rsid w:val="00C74FCB"/>
    <w:rsid w:val="00C7524C"/>
    <w:rsid w:val="00C75B21"/>
    <w:rsid w:val="00C75D2F"/>
    <w:rsid w:val="00C761E5"/>
    <w:rsid w:val="00C767BE"/>
    <w:rsid w:val="00C76E3C"/>
    <w:rsid w:val="00C76E69"/>
    <w:rsid w:val="00C77234"/>
    <w:rsid w:val="00C773C5"/>
    <w:rsid w:val="00C775BF"/>
    <w:rsid w:val="00C77721"/>
    <w:rsid w:val="00C7775C"/>
    <w:rsid w:val="00C801DE"/>
    <w:rsid w:val="00C80444"/>
    <w:rsid w:val="00C80973"/>
    <w:rsid w:val="00C81568"/>
    <w:rsid w:val="00C82645"/>
    <w:rsid w:val="00C82907"/>
    <w:rsid w:val="00C829AD"/>
    <w:rsid w:val="00C84C25"/>
    <w:rsid w:val="00C9027A"/>
    <w:rsid w:val="00C9068E"/>
    <w:rsid w:val="00C91B55"/>
    <w:rsid w:val="00C92132"/>
    <w:rsid w:val="00C93C4B"/>
    <w:rsid w:val="00C944AB"/>
    <w:rsid w:val="00C94DF2"/>
    <w:rsid w:val="00C95B40"/>
    <w:rsid w:val="00C9740B"/>
    <w:rsid w:val="00CA04F2"/>
    <w:rsid w:val="00CA06D3"/>
    <w:rsid w:val="00CA131E"/>
    <w:rsid w:val="00CA1B65"/>
    <w:rsid w:val="00CA1ED8"/>
    <w:rsid w:val="00CA2684"/>
    <w:rsid w:val="00CA27F7"/>
    <w:rsid w:val="00CA2D38"/>
    <w:rsid w:val="00CA424B"/>
    <w:rsid w:val="00CA4BA3"/>
    <w:rsid w:val="00CA4F77"/>
    <w:rsid w:val="00CA6755"/>
    <w:rsid w:val="00CA7CC0"/>
    <w:rsid w:val="00CB1F63"/>
    <w:rsid w:val="00CB2AA7"/>
    <w:rsid w:val="00CB456D"/>
    <w:rsid w:val="00CB462A"/>
    <w:rsid w:val="00CB4675"/>
    <w:rsid w:val="00CB468F"/>
    <w:rsid w:val="00CB58C0"/>
    <w:rsid w:val="00CB60CB"/>
    <w:rsid w:val="00CB6B50"/>
    <w:rsid w:val="00CB6DFE"/>
    <w:rsid w:val="00CB7170"/>
    <w:rsid w:val="00CB7ADC"/>
    <w:rsid w:val="00CC040E"/>
    <w:rsid w:val="00CC04F1"/>
    <w:rsid w:val="00CC111F"/>
    <w:rsid w:val="00CC1BD6"/>
    <w:rsid w:val="00CC2011"/>
    <w:rsid w:val="00CC2764"/>
    <w:rsid w:val="00CC27E6"/>
    <w:rsid w:val="00CC2CA9"/>
    <w:rsid w:val="00CC32AC"/>
    <w:rsid w:val="00CC36B2"/>
    <w:rsid w:val="00CC399F"/>
    <w:rsid w:val="00CC3EA0"/>
    <w:rsid w:val="00CC4F17"/>
    <w:rsid w:val="00CC5691"/>
    <w:rsid w:val="00CC6F59"/>
    <w:rsid w:val="00CC6FEF"/>
    <w:rsid w:val="00CC7B45"/>
    <w:rsid w:val="00CC7DF4"/>
    <w:rsid w:val="00CD0B83"/>
    <w:rsid w:val="00CD1188"/>
    <w:rsid w:val="00CD1263"/>
    <w:rsid w:val="00CD138D"/>
    <w:rsid w:val="00CD2598"/>
    <w:rsid w:val="00CD2ED1"/>
    <w:rsid w:val="00CD30D5"/>
    <w:rsid w:val="00CD337B"/>
    <w:rsid w:val="00CD3BD0"/>
    <w:rsid w:val="00CD4BD7"/>
    <w:rsid w:val="00CD4C31"/>
    <w:rsid w:val="00CD582F"/>
    <w:rsid w:val="00CD60E3"/>
    <w:rsid w:val="00CD676E"/>
    <w:rsid w:val="00CD6A9A"/>
    <w:rsid w:val="00CD7A35"/>
    <w:rsid w:val="00CE0424"/>
    <w:rsid w:val="00CE0C90"/>
    <w:rsid w:val="00CE0E4C"/>
    <w:rsid w:val="00CE1295"/>
    <w:rsid w:val="00CE15B1"/>
    <w:rsid w:val="00CE227E"/>
    <w:rsid w:val="00CE2C58"/>
    <w:rsid w:val="00CE36CF"/>
    <w:rsid w:val="00CE4220"/>
    <w:rsid w:val="00CE4358"/>
    <w:rsid w:val="00CE4C07"/>
    <w:rsid w:val="00CE547D"/>
    <w:rsid w:val="00CE657E"/>
    <w:rsid w:val="00CE6967"/>
    <w:rsid w:val="00CE7561"/>
    <w:rsid w:val="00CE7607"/>
    <w:rsid w:val="00CE7B20"/>
    <w:rsid w:val="00CE7B38"/>
    <w:rsid w:val="00CF010C"/>
    <w:rsid w:val="00CF1354"/>
    <w:rsid w:val="00CF379F"/>
    <w:rsid w:val="00CF3B1F"/>
    <w:rsid w:val="00CF3BF6"/>
    <w:rsid w:val="00CF625B"/>
    <w:rsid w:val="00CF687E"/>
    <w:rsid w:val="00CF71DC"/>
    <w:rsid w:val="00D00035"/>
    <w:rsid w:val="00D030AB"/>
    <w:rsid w:val="00D03424"/>
    <w:rsid w:val="00D0344F"/>
    <w:rsid w:val="00D0349B"/>
    <w:rsid w:val="00D03FDF"/>
    <w:rsid w:val="00D04547"/>
    <w:rsid w:val="00D05662"/>
    <w:rsid w:val="00D05E1C"/>
    <w:rsid w:val="00D06570"/>
    <w:rsid w:val="00D0733D"/>
    <w:rsid w:val="00D074CD"/>
    <w:rsid w:val="00D10249"/>
    <w:rsid w:val="00D115C3"/>
    <w:rsid w:val="00D11897"/>
    <w:rsid w:val="00D12A0E"/>
    <w:rsid w:val="00D13135"/>
    <w:rsid w:val="00D13403"/>
    <w:rsid w:val="00D13517"/>
    <w:rsid w:val="00D13E4E"/>
    <w:rsid w:val="00D13FFD"/>
    <w:rsid w:val="00D17D6A"/>
    <w:rsid w:val="00D20472"/>
    <w:rsid w:val="00D204A0"/>
    <w:rsid w:val="00D2056F"/>
    <w:rsid w:val="00D231D2"/>
    <w:rsid w:val="00D2323C"/>
    <w:rsid w:val="00D2328A"/>
    <w:rsid w:val="00D239A7"/>
    <w:rsid w:val="00D23A0E"/>
    <w:rsid w:val="00D23F47"/>
    <w:rsid w:val="00D2435F"/>
    <w:rsid w:val="00D2450E"/>
    <w:rsid w:val="00D266FB"/>
    <w:rsid w:val="00D27998"/>
    <w:rsid w:val="00D27FE8"/>
    <w:rsid w:val="00D30DE3"/>
    <w:rsid w:val="00D3107A"/>
    <w:rsid w:val="00D31A4C"/>
    <w:rsid w:val="00D32C2E"/>
    <w:rsid w:val="00D349F7"/>
    <w:rsid w:val="00D34D96"/>
    <w:rsid w:val="00D35132"/>
    <w:rsid w:val="00D356E1"/>
    <w:rsid w:val="00D3599B"/>
    <w:rsid w:val="00D36755"/>
    <w:rsid w:val="00D36A37"/>
    <w:rsid w:val="00D36BB2"/>
    <w:rsid w:val="00D36E71"/>
    <w:rsid w:val="00D37186"/>
    <w:rsid w:val="00D37239"/>
    <w:rsid w:val="00D3769A"/>
    <w:rsid w:val="00D37D87"/>
    <w:rsid w:val="00D40B33"/>
    <w:rsid w:val="00D40B8A"/>
    <w:rsid w:val="00D42745"/>
    <w:rsid w:val="00D4318F"/>
    <w:rsid w:val="00D438BF"/>
    <w:rsid w:val="00D43A95"/>
    <w:rsid w:val="00D440F8"/>
    <w:rsid w:val="00D44110"/>
    <w:rsid w:val="00D4644F"/>
    <w:rsid w:val="00D500FF"/>
    <w:rsid w:val="00D509BE"/>
    <w:rsid w:val="00D50E40"/>
    <w:rsid w:val="00D50F97"/>
    <w:rsid w:val="00D5231F"/>
    <w:rsid w:val="00D53677"/>
    <w:rsid w:val="00D53CED"/>
    <w:rsid w:val="00D53F22"/>
    <w:rsid w:val="00D545DF"/>
    <w:rsid w:val="00D546FF"/>
    <w:rsid w:val="00D54AC4"/>
    <w:rsid w:val="00D55AD5"/>
    <w:rsid w:val="00D56405"/>
    <w:rsid w:val="00D567CA"/>
    <w:rsid w:val="00D56D2D"/>
    <w:rsid w:val="00D576B2"/>
    <w:rsid w:val="00D576CA"/>
    <w:rsid w:val="00D57820"/>
    <w:rsid w:val="00D57DAE"/>
    <w:rsid w:val="00D60965"/>
    <w:rsid w:val="00D6107B"/>
    <w:rsid w:val="00D61AF5"/>
    <w:rsid w:val="00D61B3A"/>
    <w:rsid w:val="00D61CD5"/>
    <w:rsid w:val="00D61F8F"/>
    <w:rsid w:val="00D622F8"/>
    <w:rsid w:val="00D63670"/>
    <w:rsid w:val="00D63776"/>
    <w:rsid w:val="00D64104"/>
    <w:rsid w:val="00D644C1"/>
    <w:rsid w:val="00D64519"/>
    <w:rsid w:val="00D6497E"/>
    <w:rsid w:val="00D64A1D"/>
    <w:rsid w:val="00D652B5"/>
    <w:rsid w:val="00D65590"/>
    <w:rsid w:val="00D65797"/>
    <w:rsid w:val="00D65971"/>
    <w:rsid w:val="00D65D14"/>
    <w:rsid w:val="00D65EED"/>
    <w:rsid w:val="00D66155"/>
    <w:rsid w:val="00D66230"/>
    <w:rsid w:val="00D66773"/>
    <w:rsid w:val="00D708B0"/>
    <w:rsid w:val="00D71715"/>
    <w:rsid w:val="00D71D2F"/>
    <w:rsid w:val="00D7207E"/>
    <w:rsid w:val="00D72ADD"/>
    <w:rsid w:val="00D7626B"/>
    <w:rsid w:val="00D76347"/>
    <w:rsid w:val="00D76A8B"/>
    <w:rsid w:val="00D76E89"/>
    <w:rsid w:val="00D77211"/>
    <w:rsid w:val="00D77B1D"/>
    <w:rsid w:val="00D77B88"/>
    <w:rsid w:val="00D8021F"/>
    <w:rsid w:val="00D80383"/>
    <w:rsid w:val="00D823C6"/>
    <w:rsid w:val="00D846B7"/>
    <w:rsid w:val="00D847A0"/>
    <w:rsid w:val="00D855A7"/>
    <w:rsid w:val="00D86A44"/>
    <w:rsid w:val="00D86CA3"/>
    <w:rsid w:val="00D871CE"/>
    <w:rsid w:val="00D87270"/>
    <w:rsid w:val="00D876DC"/>
    <w:rsid w:val="00D87ADF"/>
    <w:rsid w:val="00D9196D"/>
    <w:rsid w:val="00D92982"/>
    <w:rsid w:val="00D946C7"/>
    <w:rsid w:val="00D95003"/>
    <w:rsid w:val="00D95594"/>
    <w:rsid w:val="00D960DD"/>
    <w:rsid w:val="00D96C11"/>
    <w:rsid w:val="00D9724C"/>
    <w:rsid w:val="00D973C1"/>
    <w:rsid w:val="00DA0CAD"/>
    <w:rsid w:val="00DA1A64"/>
    <w:rsid w:val="00DA2672"/>
    <w:rsid w:val="00DA305E"/>
    <w:rsid w:val="00DA540E"/>
    <w:rsid w:val="00DA5417"/>
    <w:rsid w:val="00DA55EB"/>
    <w:rsid w:val="00DA56E8"/>
    <w:rsid w:val="00DA584A"/>
    <w:rsid w:val="00DA7816"/>
    <w:rsid w:val="00DB0A9F"/>
    <w:rsid w:val="00DB14B7"/>
    <w:rsid w:val="00DB1C61"/>
    <w:rsid w:val="00DB1F9C"/>
    <w:rsid w:val="00DB2072"/>
    <w:rsid w:val="00DB2B83"/>
    <w:rsid w:val="00DB2E53"/>
    <w:rsid w:val="00DB377D"/>
    <w:rsid w:val="00DB39D9"/>
    <w:rsid w:val="00DB4863"/>
    <w:rsid w:val="00DB6408"/>
    <w:rsid w:val="00DB6E61"/>
    <w:rsid w:val="00DB7492"/>
    <w:rsid w:val="00DC19F3"/>
    <w:rsid w:val="00DC2D36"/>
    <w:rsid w:val="00DC2D80"/>
    <w:rsid w:val="00DC3716"/>
    <w:rsid w:val="00DC53EF"/>
    <w:rsid w:val="00DC7B02"/>
    <w:rsid w:val="00DD000A"/>
    <w:rsid w:val="00DD01FC"/>
    <w:rsid w:val="00DD021D"/>
    <w:rsid w:val="00DD11F7"/>
    <w:rsid w:val="00DD1310"/>
    <w:rsid w:val="00DD1335"/>
    <w:rsid w:val="00DD1F38"/>
    <w:rsid w:val="00DD2E2E"/>
    <w:rsid w:val="00DD3E8B"/>
    <w:rsid w:val="00DD4E79"/>
    <w:rsid w:val="00DD55B9"/>
    <w:rsid w:val="00DD5680"/>
    <w:rsid w:val="00DD6408"/>
    <w:rsid w:val="00DD64AD"/>
    <w:rsid w:val="00DD6CB5"/>
    <w:rsid w:val="00DE19D2"/>
    <w:rsid w:val="00DE306E"/>
    <w:rsid w:val="00DE3584"/>
    <w:rsid w:val="00DE3C18"/>
    <w:rsid w:val="00DE5608"/>
    <w:rsid w:val="00DE58D0"/>
    <w:rsid w:val="00DE654F"/>
    <w:rsid w:val="00DE67BD"/>
    <w:rsid w:val="00DF011A"/>
    <w:rsid w:val="00DF0447"/>
    <w:rsid w:val="00DF0B6E"/>
    <w:rsid w:val="00DF12AD"/>
    <w:rsid w:val="00DF13C0"/>
    <w:rsid w:val="00DF15E0"/>
    <w:rsid w:val="00DF1DE3"/>
    <w:rsid w:val="00DF24EF"/>
    <w:rsid w:val="00DF31B7"/>
    <w:rsid w:val="00DF37A0"/>
    <w:rsid w:val="00DF4713"/>
    <w:rsid w:val="00DF4917"/>
    <w:rsid w:val="00DF4C27"/>
    <w:rsid w:val="00DF5998"/>
    <w:rsid w:val="00DF65BF"/>
    <w:rsid w:val="00DF6A67"/>
    <w:rsid w:val="00DF71AE"/>
    <w:rsid w:val="00DF7BA6"/>
    <w:rsid w:val="00E00BD7"/>
    <w:rsid w:val="00E023A3"/>
    <w:rsid w:val="00E069B8"/>
    <w:rsid w:val="00E110E7"/>
    <w:rsid w:val="00E11A7C"/>
    <w:rsid w:val="00E11B20"/>
    <w:rsid w:val="00E14FB8"/>
    <w:rsid w:val="00E17984"/>
    <w:rsid w:val="00E17FA2"/>
    <w:rsid w:val="00E20741"/>
    <w:rsid w:val="00E20F2D"/>
    <w:rsid w:val="00E21084"/>
    <w:rsid w:val="00E211A4"/>
    <w:rsid w:val="00E21477"/>
    <w:rsid w:val="00E21714"/>
    <w:rsid w:val="00E22330"/>
    <w:rsid w:val="00E2267D"/>
    <w:rsid w:val="00E23EAA"/>
    <w:rsid w:val="00E24548"/>
    <w:rsid w:val="00E24FA2"/>
    <w:rsid w:val="00E25915"/>
    <w:rsid w:val="00E262F7"/>
    <w:rsid w:val="00E26D8D"/>
    <w:rsid w:val="00E2737B"/>
    <w:rsid w:val="00E275AB"/>
    <w:rsid w:val="00E27AA3"/>
    <w:rsid w:val="00E30225"/>
    <w:rsid w:val="00E30B5A"/>
    <w:rsid w:val="00E30C30"/>
    <w:rsid w:val="00E3123D"/>
    <w:rsid w:val="00E31461"/>
    <w:rsid w:val="00E31582"/>
    <w:rsid w:val="00E31D43"/>
    <w:rsid w:val="00E32608"/>
    <w:rsid w:val="00E3289B"/>
    <w:rsid w:val="00E32FEB"/>
    <w:rsid w:val="00E338D6"/>
    <w:rsid w:val="00E3391C"/>
    <w:rsid w:val="00E33F16"/>
    <w:rsid w:val="00E34188"/>
    <w:rsid w:val="00E34B6E"/>
    <w:rsid w:val="00E351C4"/>
    <w:rsid w:val="00E35559"/>
    <w:rsid w:val="00E3656E"/>
    <w:rsid w:val="00E37025"/>
    <w:rsid w:val="00E3723A"/>
    <w:rsid w:val="00E373B1"/>
    <w:rsid w:val="00E37860"/>
    <w:rsid w:val="00E4031E"/>
    <w:rsid w:val="00E41BDE"/>
    <w:rsid w:val="00E432A7"/>
    <w:rsid w:val="00E437E7"/>
    <w:rsid w:val="00E446F1"/>
    <w:rsid w:val="00E45919"/>
    <w:rsid w:val="00E46886"/>
    <w:rsid w:val="00E46E01"/>
    <w:rsid w:val="00E46F51"/>
    <w:rsid w:val="00E47AEF"/>
    <w:rsid w:val="00E50518"/>
    <w:rsid w:val="00E52066"/>
    <w:rsid w:val="00E52554"/>
    <w:rsid w:val="00E53B75"/>
    <w:rsid w:val="00E5424D"/>
    <w:rsid w:val="00E54E3B"/>
    <w:rsid w:val="00E551D7"/>
    <w:rsid w:val="00E554E7"/>
    <w:rsid w:val="00E55DFA"/>
    <w:rsid w:val="00E56103"/>
    <w:rsid w:val="00E57565"/>
    <w:rsid w:val="00E57BEF"/>
    <w:rsid w:val="00E604E3"/>
    <w:rsid w:val="00E617E2"/>
    <w:rsid w:val="00E62809"/>
    <w:rsid w:val="00E6285A"/>
    <w:rsid w:val="00E62B0E"/>
    <w:rsid w:val="00E62CF0"/>
    <w:rsid w:val="00E63838"/>
    <w:rsid w:val="00E64434"/>
    <w:rsid w:val="00E648E7"/>
    <w:rsid w:val="00E665C4"/>
    <w:rsid w:val="00E66C57"/>
    <w:rsid w:val="00E67476"/>
    <w:rsid w:val="00E6797D"/>
    <w:rsid w:val="00E67C51"/>
    <w:rsid w:val="00E70763"/>
    <w:rsid w:val="00E71CF8"/>
    <w:rsid w:val="00E71E34"/>
    <w:rsid w:val="00E72EFC"/>
    <w:rsid w:val="00E7506E"/>
    <w:rsid w:val="00E758EC"/>
    <w:rsid w:val="00E75E17"/>
    <w:rsid w:val="00E76E18"/>
    <w:rsid w:val="00E76E85"/>
    <w:rsid w:val="00E77559"/>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CC6"/>
    <w:rsid w:val="00E93FFE"/>
    <w:rsid w:val="00E94F8A"/>
    <w:rsid w:val="00E951FD"/>
    <w:rsid w:val="00E95909"/>
    <w:rsid w:val="00E95ED5"/>
    <w:rsid w:val="00E96B1F"/>
    <w:rsid w:val="00EA054F"/>
    <w:rsid w:val="00EA28E2"/>
    <w:rsid w:val="00EA325E"/>
    <w:rsid w:val="00EA347B"/>
    <w:rsid w:val="00EA41B8"/>
    <w:rsid w:val="00EA43F7"/>
    <w:rsid w:val="00EA4A9E"/>
    <w:rsid w:val="00EA5789"/>
    <w:rsid w:val="00EA79E9"/>
    <w:rsid w:val="00EA7A41"/>
    <w:rsid w:val="00EA7E70"/>
    <w:rsid w:val="00EB077B"/>
    <w:rsid w:val="00EB14E0"/>
    <w:rsid w:val="00EB2570"/>
    <w:rsid w:val="00EB3AF5"/>
    <w:rsid w:val="00EB4EA2"/>
    <w:rsid w:val="00EB4ED2"/>
    <w:rsid w:val="00EB5722"/>
    <w:rsid w:val="00EB6CA0"/>
    <w:rsid w:val="00EC03FE"/>
    <w:rsid w:val="00EC16B8"/>
    <w:rsid w:val="00EC24C5"/>
    <w:rsid w:val="00EC27C6"/>
    <w:rsid w:val="00EC27FC"/>
    <w:rsid w:val="00EC2B56"/>
    <w:rsid w:val="00EC4207"/>
    <w:rsid w:val="00EC4E30"/>
    <w:rsid w:val="00EC4F29"/>
    <w:rsid w:val="00EC5653"/>
    <w:rsid w:val="00EC57C2"/>
    <w:rsid w:val="00EC6117"/>
    <w:rsid w:val="00EC7041"/>
    <w:rsid w:val="00EC71CE"/>
    <w:rsid w:val="00EC78F2"/>
    <w:rsid w:val="00EC7C1C"/>
    <w:rsid w:val="00ED02C7"/>
    <w:rsid w:val="00ED1006"/>
    <w:rsid w:val="00ED1F23"/>
    <w:rsid w:val="00ED23E2"/>
    <w:rsid w:val="00ED3BA3"/>
    <w:rsid w:val="00ED3EB3"/>
    <w:rsid w:val="00ED4531"/>
    <w:rsid w:val="00ED5580"/>
    <w:rsid w:val="00ED7F70"/>
    <w:rsid w:val="00EE16CE"/>
    <w:rsid w:val="00EE1781"/>
    <w:rsid w:val="00EE3A7B"/>
    <w:rsid w:val="00EE4150"/>
    <w:rsid w:val="00EE43C7"/>
    <w:rsid w:val="00EE4928"/>
    <w:rsid w:val="00EE4A5A"/>
    <w:rsid w:val="00EE5060"/>
    <w:rsid w:val="00EE5481"/>
    <w:rsid w:val="00EE66C7"/>
    <w:rsid w:val="00EE685D"/>
    <w:rsid w:val="00EE6A7E"/>
    <w:rsid w:val="00EE745A"/>
    <w:rsid w:val="00EE7C8B"/>
    <w:rsid w:val="00EE7DBF"/>
    <w:rsid w:val="00EE7FF0"/>
    <w:rsid w:val="00EF0684"/>
    <w:rsid w:val="00EF18FE"/>
    <w:rsid w:val="00EF191A"/>
    <w:rsid w:val="00EF1EA9"/>
    <w:rsid w:val="00EF2153"/>
    <w:rsid w:val="00EF2388"/>
    <w:rsid w:val="00EF28C1"/>
    <w:rsid w:val="00EF417D"/>
    <w:rsid w:val="00EF4A03"/>
    <w:rsid w:val="00EF531B"/>
    <w:rsid w:val="00EF56F6"/>
    <w:rsid w:val="00EF5707"/>
    <w:rsid w:val="00EF5787"/>
    <w:rsid w:val="00EF5838"/>
    <w:rsid w:val="00EF59D2"/>
    <w:rsid w:val="00EF60D0"/>
    <w:rsid w:val="00EF7429"/>
    <w:rsid w:val="00EF7623"/>
    <w:rsid w:val="00EF7C5F"/>
    <w:rsid w:val="00F01C7A"/>
    <w:rsid w:val="00F02322"/>
    <w:rsid w:val="00F02641"/>
    <w:rsid w:val="00F02DB2"/>
    <w:rsid w:val="00F02EAC"/>
    <w:rsid w:val="00F0320F"/>
    <w:rsid w:val="00F03BED"/>
    <w:rsid w:val="00F03D6C"/>
    <w:rsid w:val="00F03D70"/>
    <w:rsid w:val="00F04237"/>
    <w:rsid w:val="00F0528D"/>
    <w:rsid w:val="00F06C67"/>
    <w:rsid w:val="00F06DFD"/>
    <w:rsid w:val="00F071D1"/>
    <w:rsid w:val="00F07533"/>
    <w:rsid w:val="00F078E5"/>
    <w:rsid w:val="00F10243"/>
    <w:rsid w:val="00F10392"/>
    <w:rsid w:val="00F10629"/>
    <w:rsid w:val="00F10A25"/>
    <w:rsid w:val="00F10D28"/>
    <w:rsid w:val="00F115D0"/>
    <w:rsid w:val="00F1318F"/>
    <w:rsid w:val="00F141ED"/>
    <w:rsid w:val="00F15FA5"/>
    <w:rsid w:val="00F170CD"/>
    <w:rsid w:val="00F17510"/>
    <w:rsid w:val="00F201CC"/>
    <w:rsid w:val="00F209B7"/>
    <w:rsid w:val="00F21B64"/>
    <w:rsid w:val="00F22114"/>
    <w:rsid w:val="00F22841"/>
    <w:rsid w:val="00F233DA"/>
    <w:rsid w:val="00F2376F"/>
    <w:rsid w:val="00F23AFC"/>
    <w:rsid w:val="00F243D8"/>
    <w:rsid w:val="00F26531"/>
    <w:rsid w:val="00F2783B"/>
    <w:rsid w:val="00F3031D"/>
    <w:rsid w:val="00F30828"/>
    <w:rsid w:val="00F30E25"/>
    <w:rsid w:val="00F31164"/>
    <w:rsid w:val="00F313D6"/>
    <w:rsid w:val="00F32B3E"/>
    <w:rsid w:val="00F33A77"/>
    <w:rsid w:val="00F34B4B"/>
    <w:rsid w:val="00F35794"/>
    <w:rsid w:val="00F36957"/>
    <w:rsid w:val="00F37457"/>
    <w:rsid w:val="00F37D5F"/>
    <w:rsid w:val="00F40E92"/>
    <w:rsid w:val="00F40F0C"/>
    <w:rsid w:val="00F41469"/>
    <w:rsid w:val="00F4169E"/>
    <w:rsid w:val="00F420A4"/>
    <w:rsid w:val="00F43505"/>
    <w:rsid w:val="00F4403A"/>
    <w:rsid w:val="00F4484F"/>
    <w:rsid w:val="00F44908"/>
    <w:rsid w:val="00F47361"/>
    <w:rsid w:val="00F4766C"/>
    <w:rsid w:val="00F50166"/>
    <w:rsid w:val="00F507D1"/>
    <w:rsid w:val="00F50929"/>
    <w:rsid w:val="00F516B1"/>
    <w:rsid w:val="00F5199A"/>
    <w:rsid w:val="00F519CE"/>
    <w:rsid w:val="00F51ADA"/>
    <w:rsid w:val="00F51CEB"/>
    <w:rsid w:val="00F52CB2"/>
    <w:rsid w:val="00F542D5"/>
    <w:rsid w:val="00F54F61"/>
    <w:rsid w:val="00F56499"/>
    <w:rsid w:val="00F56766"/>
    <w:rsid w:val="00F56BBD"/>
    <w:rsid w:val="00F57FCF"/>
    <w:rsid w:val="00F604F5"/>
    <w:rsid w:val="00F607C5"/>
    <w:rsid w:val="00F60DEA"/>
    <w:rsid w:val="00F6175F"/>
    <w:rsid w:val="00F61CF3"/>
    <w:rsid w:val="00F62C0A"/>
    <w:rsid w:val="00F6302A"/>
    <w:rsid w:val="00F63255"/>
    <w:rsid w:val="00F632AB"/>
    <w:rsid w:val="00F63775"/>
    <w:rsid w:val="00F63CB0"/>
    <w:rsid w:val="00F6479B"/>
    <w:rsid w:val="00F64C2B"/>
    <w:rsid w:val="00F64EA1"/>
    <w:rsid w:val="00F651BE"/>
    <w:rsid w:val="00F65B4F"/>
    <w:rsid w:val="00F66649"/>
    <w:rsid w:val="00F66EB7"/>
    <w:rsid w:val="00F67F53"/>
    <w:rsid w:val="00F700A0"/>
    <w:rsid w:val="00F703BE"/>
    <w:rsid w:val="00F71162"/>
    <w:rsid w:val="00F71C43"/>
    <w:rsid w:val="00F71F69"/>
    <w:rsid w:val="00F72B72"/>
    <w:rsid w:val="00F72F59"/>
    <w:rsid w:val="00F74BB9"/>
    <w:rsid w:val="00F75509"/>
    <w:rsid w:val="00F75582"/>
    <w:rsid w:val="00F76CA5"/>
    <w:rsid w:val="00F76EFA"/>
    <w:rsid w:val="00F775D0"/>
    <w:rsid w:val="00F77783"/>
    <w:rsid w:val="00F804BE"/>
    <w:rsid w:val="00F81116"/>
    <w:rsid w:val="00F817CE"/>
    <w:rsid w:val="00F81C21"/>
    <w:rsid w:val="00F8233E"/>
    <w:rsid w:val="00F82AC9"/>
    <w:rsid w:val="00F82C41"/>
    <w:rsid w:val="00F82C86"/>
    <w:rsid w:val="00F82C9A"/>
    <w:rsid w:val="00F84440"/>
    <w:rsid w:val="00F8456C"/>
    <w:rsid w:val="00F84ED7"/>
    <w:rsid w:val="00F85908"/>
    <w:rsid w:val="00F859D8"/>
    <w:rsid w:val="00F868F5"/>
    <w:rsid w:val="00F9056A"/>
    <w:rsid w:val="00F90F8D"/>
    <w:rsid w:val="00F92782"/>
    <w:rsid w:val="00F92CDB"/>
    <w:rsid w:val="00F92DD9"/>
    <w:rsid w:val="00F93AA9"/>
    <w:rsid w:val="00F94FF2"/>
    <w:rsid w:val="00F95127"/>
    <w:rsid w:val="00F9529C"/>
    <w:rsid w:val="00F9606D"/>
    <w:rsid w:val="00F96347"/>
    <w:rsid w:val="00F9665C"/>
    <w:rsid w:val="00F96985"/>
    <w:rsid w:val="00F97838"/>
    <w:rsid w:val="00FA05C3"/>
    <w:rsid w:val="00FA094A"/>
    <w:rsid w:val="00FA2BB3"/>
    <w:rsid w:val="00FA2C4D"/>
    <w:rsid w:val="00FA32FE"/>
    <w:rsid w:val="00FA46B8"/>
    <w:rsid w:val="00FA5448"/>
    <w:rsid w:val="00FA6F0B"/>
    <w:rsid w:val="00FA7657"/>
    <w:rsid w:val="00FB00EE"/>
    <w:rsid w:val="00FB0938"/>
    <w:rsid w:val="00FB2E98"/>
    <w:rsid w:val="00FB3A0E"/>
    <w:rsid w:val="00FB40B5"/>
    <w:rsid w:val="00FB4B56"/>
    <w:rsid w:val="00FB4C80"/>
    <w:rsid w:val="00FB5336"/>
    <w:rsid w:val="00FB5B67"/>
    <w:rsid w:val="00FB5E91"/>
    <w:rsid w:val="00FB66C4"/>
    <w:rsid w:val="00FB6A6A"/>
    <w:rsid w:val="00FC0A05"/>
    <w:rsid w:val="00FC1157"/>
    <w:rsid w:val="00FC136E"/>
    <w:rsid w:val="00FC33E4"/>
    <w:rsid w:val="00FC37BF"/>
    <w:rsid w:val="00FC38D9"/>
    <w:rsid w:val="00FC40F9"/>
    <w:rsid w:val="00FC4350"/>
    <w:rsid w:val="00FC4897"/>
    <w:rsid w:val="00FC4A46"/>
    <w:rsid w:val="00FC59D4"/>
    <w:rsid w:val="00FC646A"/>
    <w:rsid w:val="00FC6867"/>
    <w:rsid w:val="00FC704D"/>
    <w:rsid w:val="00FC7429"/>
    <w:rsid w:val="00FD0620"/>
    <w:rsid w:val="00FD07F6"/>
    <w:rsid w:val="00FD1AF4"/>
    <w:rsid w:val="00FD1EC8"/>
    <w:rsid w:val="00FD2256"/>
    <w:rsid w:val="00FD23A2"/>
    <w:rsid w:val="00FD47ED"/>
    <w:rsid w:val="00FD48B8"/>
    <w:rsid w:val="00FD4A7F"/>
    <w:rsid w:val="00FD5DD1"/>
    <w:rsid w:val="00FD69C1"/>
    <w:rsid w:val="00FD74DB"/>
    <w:rsid w:val="00FD7660"/>
    <w:rsid w:val="00FE0393"/>
    <w:rsid w:val="00FE0655"/>
    <w:rsid w:val="00FE178C"/>
    <w:rsid w:val="00FE2365"/>
    <w:rsid w:val="00FE4C7B"/>
    <w:rsid w:val="00FE602E"/>
    <w:rsid w:val="00FE6989"/>
    <w:rsid w:val="00FE6C2E"/>
    <w:rsid w:val="00FE6C48"/>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5C3DCC3"/>
  <w15:docId w15:val="{37D14285-4F48-4E1D-BD82-FF23244C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86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style>
  <w:style w:type="paragraph" w:styleId="Heading7">
    <w:name w:val="heading 7"/>
    <w:basedOn w:val="Normal"/>
    <w:next w:val="Normal"/>
    <w:link w:val="Heading7Char"/>
    <w:qFormat/>
    <w:rsid w:val="00D50F97"/>
    <w:pPr>
      <w:keepNext/>
      <w:keepLines/>
      <w:numPr>
        <w:ilvl w:val="6"/>
        <w:numId w:val="1"/>
      </w:numPr>
      <w:spacing w:before="120"/>
      <w:outlineLvl w:val="6"/>
    </w:p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DB4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863"/>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cstheme="minorBidi"/>
      <w:kern w:val="2"/>
      <w:sz w:val="24"/>
      <w:szCs w:val="22"/>
      <w:lang w:val="sv-SE"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rPr>
  </w:style>
  <w:style w:type="character" w:customStyle="1" w:styleId="RAN1bullet1Char">
    <w:name w:val="RAN1 bullet1 Char"/>
    <w:link w:val="RAN1bullet1"/>
    <w:rsid w:val="004907F0"/>
    <w:rPr>
      <w:rFonts w:ascii="Times" w:eastAsia="Batang" w:hAnsi="Times" w:cstheme="minorBidi"/>
      <w:sz w:val="22"/>
      <w:szCs w:val="24"/>
      <w:lang w:val="en-GB" w:eastAsia="x-none"/>
    </w:rPr>
  </w:style>
  <w:style w:type="character" w:customStyle="1" w:styleId="RAN1bullet2Char">
    <w:name w:val="RAN1 bullet2 Char"/>
    <w:link w:val="RAN1bullet2"/>
    <w:rsid w:val="004907F0"/>
    <w:rPr>
      <w:rFonts w:ascii="Times" w:eastAsia="Batang" w:hAnsi="Times" w:cstheme="minorBidi"/>
      <w:sz w:val="22"/>
      <w:szCs w:val="22"/>
      <w:lang w:val="sv-SE"/>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lang w:val="en-GB"/>
    </w:rPr>
  </w:style>
  <w:style w:type="paragraph" w:customStyle="1" w:styleId="Guidance">
    <w:name w:val="Guidance"/>
    <w:basedOn w:val="Normal"/>
    <w:rsid w:val="00986039"/>
    <w:pPr>
      <w:spacing w:after="180" w:line="240" w:lineRule="auto"/>
    </w:pPr>
    <w:rPr>
      <w:rFonts w:ascii="Times New Roman"/>
      <w:i/>
      <w:color w:val="0000FF"/>
      <w:lang w:val="en-GB"/>
    </w:rPr>
  </w:style>
  <w:style w:type="character" w:customStyle="1" w:styleId="B1Zchn">
    <w:name w:val="B1 Zchn"/>
    <w:qFormat/>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qFormat/>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lang w:val="nb-NO" w:eastAsia="en-GB"/>
    </w:rPr>
  </w:style>
  <w:style w:type="character" w:customStyle="1" w:styleId="PlainTextChar">
    <w:name w:val="Plain Text Char"/>
    <w:basedOn w:val="DefaultParagraphFont"/>
    <w:link w:val="PlainText"/>
    <w:rsid w:val="00986039"/>
    <w:rPr>
      <w:rFonts w:ascii="Courier New" w:eastAsiaTheme="minorHAnsi" w:hAnsi="Courier New" w:cstheme="minorBidi"/>
      <w:sz w:val="22"/>
      <w:szCs w:val="22"/>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lang w:val="x-none" w:eastAsia="x-none"/>
    </w:rPr>
  </w:style>
  <w:style w:type="character" w:customStyle="1" w:styleId="BodyText2Char">
    <w:name w:val="Body Text 2 Char"/>
    <w:basedOn w:val="DefaultParagraphFont"/>
    <w:link w:val="BodyText2"/>
    <w:rsid w:val="00986039"/>
    <w:rPr>
      <w:rFonts w:ascii="Times New Roman" w:eastAsiaTheme="minorHAnsi" w:hAnsiTheme="minorHAnsi" w:cstheme="minorBidi"/>
      <w:kern w:val="2"/>
      <w:sz w:val="21"/>
      <w:szCs w:val="22"/>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lang w:val="x-none" w:eastAsia="x-none"/>
    </w:rPr>
  </w:style>
  <w:style w:type="character" w:customStyle="1" w:styleId="BodyTextIndent2Char">
    <w:name w:val="Body Text Indent 2 Char"/>
    <w:basedOn w:val="DefaultParagraphFont"/>
    <w:link w:val="BodyTextIndent2"/>
    <w:rsid w:val="00986039"/>
    <w:rPr>
      <w:rFonts w:ascii="Times New Roman" w:eastAsiaTheme="minorHAnsi" w:hAnsiTheme="minorHAnsi" w:cstheme="minorBidi"/>
      <w:kern w:val="2"/>
      <w:sz w:val="22"/>
      <w:szCs w:val="2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lang w:eastAsia="ja-JP"/>
    </w:rPr>
  </w:style>
  <w:style w:type="character" w:customStyle="1" w:styleId="BodyTextIndent3Char">
    <w:name w:val="Body Text Indent 3 Char"/>
    <w:basedOn w:val="DefaultParagraphFont"/>
    <w:link w:val="BodyTextIndent3"/>
    <w:rsid w:val="00986039"/>
    <w:rPr>
      <w:rFonts w:ascii="Times New Roman" w:eastAsiaTheme="minorHAnsi" w:hAnsiTheme="minorHAnsi" w:cstheme="minorBidi"/>
      <w:sz w:val="22"/>
      <w:szCs w:val="22"/>
      <w:lang w:val="sv-SE"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lang w:val="en-GB" w:eastAsia="en-GB"/>
    </w:rPr>
  </w:style>
  <w:style w:type="character" w:customStyle="1" w:styleId="DateChar">
    <w:name w:val="Date Char"/>
    <w:basedOn w:val="DefaultParagraphFont"/>
    <w:link w:val="Date"/>
    <w:rsid w:val="00986039"/>
    <w:rPr>
      <w:rFonts w:ascii="Times New Roman" w:eastAsiaTheme="minorHAnsi" w:hAnsiTheme="minorHAnsi" w:cstheme="minorBidi"/>
      <w:sz w:val="22"/>
      <w:szCs w:val="22"/>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theme="minorBidi"/>
      <w:sz w:val="22"/>
      <w:szCs w:val="22"/>
      <w:lang w:val="sv-SE"/>
    </w:rPr>
  </w:style>
  <w:style w:type="character" w:customStyle="1" w:styleId="Heading7Char">
    <w:name w:val="Heading 7 Char"/>
    <w:link w:val="Heading7"/>
    <w:rsid w:val="00986039"/>
    <w:rPr>
      <w:rFonts w:asciiTheme="minorHAnsi" w:eastAsiaTheme="minorHAnsi" w:hAnsiTheme="minorHAnsi" w:cstheme="minorBidi"/>
      <w:sz w:val="22"/>
      <w:szCs w:val="22"/>
      <w:lang w:val="sv-SE"/>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qFormat/>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lang w:val="en-GB"/>
    </w:rPr>
  </w:style>
  <w:style w:type="character" w:customStyle="1" w:styleId="TableCellChar">
    <w:name w:val="Table Cell Char"/>
    <w:link w:val="TableCell"/>
    <w:rsid w:val="00986039"/>
    <w:rPr>
      <w:rFonts w:ascii="Arial" w:eastAsia="SimSun" w:hAnsi="Arial" w:cstheme="minorBidi"/>
      <w:sz w:val="18"/>
      <w:szCs w:val="22"/>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lang w:val="x-none" w:eastAsia="x-none"/>
    </w:rPr>
  </w:style>
  <w:style w:type="character" w:customStyle="1" w:styleId="MTDisplayEquationChar">
    <w:name w:val="MTDisplayEquation Char"/>
    <w:link w:val="MTDisplayEquation"/>
    <w:rsid w:val="00986039"/>
    <w:rPr>
      <w:rFonts w:ascii="Times New Roman" w:eastAsia="Calibri" w:hAnsiTheme="minorHAnsi" w:cstheme="minorBidi"/>
      <w:sz w:val="22"/>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rsid w:val="00986039"/>
    <w:rPr>
      <w:rFonts w:ascii="Arial" w:eastAsia="MS Mincho" w:hAnsi="Arial" w:cstheme="minorBidi"/>
      <w:sz w:val="22"/>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1"/>
      </w:numPr>
      <w:spacing w:line="240" w:lineRule="auto"/>
      <w:contextualSpacing/>
    </w:pPr>
    <w:rPr>
      <w:rFonts w:ascii="Times New Roman" w:hAnsi="Times New Roman"/>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 w:val="22"/>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31"/>
      </w:numPr>
      <w:autoSpaceDE w:val="0"/>
      <w:autoSpaceDN w:val="0"/>
      <w:snapToGrid w:val="0"/>
      <w:spacing w:after="60" w:line="240" w:lineRule="auto"/>
      <w:jc w:val="both"/>
    </w:pPr>
    <w:rPr>
      <w:rFonts w:ascii="Times New Roman"/>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IvDInstructiontext">
    <w:name w:val="IvD Instructiontext"/>
    <w:basedOn w:val="BodyText"/>
    <w:link w:val="IvDInstructiontextChar"/>
    <w:uiPriority w:val="99"/>
    <w:qFormat/>
    <w:rsid w:val="00E24FA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E24FA2"/>
    <w:rPr>
      <w:rFonts w:ascii="Arial" w:hAnsi="Arial"/>
      <w:i/>
      <w:color w:val="7F7F7F" w:themeColor="text1" w:themeTint="80"/>
      <w:spacing w:val="2"/>
      <w:sz w:val="18"/>
      <w:szCs w:val="18"/>
    </w:rPr>
  </w:style>
  <w:style w:type="character" w:styleId="PlaceholderText">
    <w:name w:val="Placeholder Text"/>
    <w:basedOn w:val="DefaultParagraphFont"/>
    <w:uiPriority w:val="99"/>
    <w:semiHidden/>
    <w:rsid w:val="000249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2777265">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89204880">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18400516">
      <w:bodyDiv w:val="1"/>
      <w:marLeft w:val="0"/>
      <w:marRight w:val="0"/>
      <w:marTop w:val="0"/>
      <w:marBottom w:val="0"/>
      <w:divBdr>
        <w:top w:val="none" w:sz="0" w:space="0" w:color="auto"/>
        <w:left w:val="none" w:sz="0" w:space="0" w:color="auto"/>
        <w:bottom w:val="none" w:sz="0" w:space="0" w:color="auto"/>
        <w:right w:val="none" w:sz="0" w:space="0" w:color="auto"/>
      </w:divBdr>
    </w:div>
    <w:div w:id="1964919368">
      <w:bodyDiv w:val="1"/>
      <w:marLeft w:val="0"/>
      <w:marRight w:val="0"/>
      <w:marTop w:val="0"/>
      <w:marBottom w:val="0"/>
      <w:divBdr>
        <w:top w:val="none" w:sz="0" w:space="0" w:color="auto"/>
        <w:left w:val="none" w:sz="0" w:space="0" w:color="auto"/>
        <w:bottom w:val="none" w:sz="0" w:space="0" w:color="auto"/>
        <w:right w:val="none" w:sz="0" w:space="0" w:color="auto"/>
      </w:divBdr>
    </w:div>
    <w:div w:id="204848591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4211E-94E7-48C0-8768-7835DCD3B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1C4BE-C52C-48BA-A660-FD892EC36714}">
  <ds:schemaRefs>
    <ds:schemaRef ds:uri="http://schemas.microsoft.com/sharepoint/v3/contenttype/forms"/>
  </ds:schemaRefs>
</ds:datastoreItem>
</file>

<file path=customXml/itemProps3.xml><?xml version="1.0" encoding="utf-8"?>
<ds:datastoreItem xmlns:ds="http://schemas.openxmlformats.org/officeDocument/2006/customXml" ds:itemID="{4CDD9F13-9EBA-4F82-A6F6-3638A980C0F7}">
  <ds:schemaRefs>
    <ds:schemaRef ds:uri="http://purl.org/dc/elements/1.1/"/>
    <ds:schemaRef ds:uri="http://schemas.microsoft.com/office/2006/documentManagement/types"/>
    <ds:schemaRef ds:uri="http://purl.org/dc/terms/"/>
    <ds:schemaRef ds:uri="http://schemas.microsoft.com/office/2006/metadata/properties"/>
    <ds:schemaRef ds:uri="http://purl.org/dc/dcmitype/"/>
    <ds:schemaRef ds:uri="9b239327-9e80-40e4-b1b7-4394fed77a33"/>
    <ds:schemaRef ds:uri="http://schemas.microsoft.com/office/infopath/2007/PartnerControls"/>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B115D936-167A-489C-80AC-E302B2192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3169</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20304</CharactersWithSpaces>
  <SharedDoc>false</SharedDoc>
  <HLinks>
    <vt:vector size="36" baseType="variant">
      <vt:variant>
        <vt:i4>1048639</vt:i4>
      </vt:variant>
      <vt:variant>
        <vt:i4>59</vt:i4>
      </vt:variant>
      <vt:variant>
        <vt:i4>0</vt:i4>
      </vt:variant>
      <vt:variant>
        <vt:i4>5</vt:i4>
      </vt:variant>
      <vt:variant>
        <vt:lpwstr/>
      </vt:variant>
      <vt:variant>
        <vt:lpwstr>_Toc47368305</vt:lpwstr>
      </vt:variant>
      <vt:variant>
        <vt:i4>1114175</vt:i4>
      </vt:variant>
      <vt:variant>
        <vt:i4>56</vt:i4>
      </vt:variant>
      <vt:variant>
        <vt:i4>0</vt:i4>
      </vt:variant>
      <vt:variant>
        <vt:i4>5</vt:i4>
      </vt:variant>
      <vt:variant>
        <vt:lpwstr/>
      </vt:variant>
      <vt:variant>
        <vt:lpwstr>_Toc47368304</vt:lpwstr>
      </vt:variant>
      <vt:variant>
        <vt:i4>1835064</vt:i4>
      </vt:variant>
      <vt:variant>
        <vt:i4>50</vt:i4>
      </vt:variant>
      <vt:variant>
        <vt:i4>0</vt:i4>
      </vt:variant>
      <vt:variant>
        <vt:i4>5</vt:i4>
      </vt:variant>
      <vt:variant>
        <vt:lpwstr/>
      </vt:variant>
      <vt:variant>
        <vt:lpwstr>_Toc47368278</vt:lpwstr>
      </vt:variant>
      <vt:variant>
        <vt:i4>1245240</vt:i4>
      </vt:variant>
      <vt:variant>
        <vt:i4>47</vt:i4>
      </vt:variant>
      <vt:variant>
        <vt:i4>0</vt:i4>
      </vt:variant>
      <vt:variant>
        <vt:i4>5</vt:i4>
      </vt:variant>
      <vt:variant>
        <vt:lpwstr/>
      </vt:variant>
      <vt:variant>
        <vt:lpwstr>_Toc47368277</vt:lpwstr>
      </vt:variant>
      <vt:variant>
        <vt:i4>1179704</vt:i4>
      </vt:variant>
      <vt:variant>
        <vt:i4>44</vt:i4>
      </vt:variant>
      <vt:variant>
        <vt:i4>0</vt:i4>
      </vt:variant>
      <vt:variant>
        <vt:i4>5</vt:i4>
      </vt:variant>
      <vt:variant>
        <vt:lpwstr/>
      </vt:variant>
      <vt:variant>
        <vt:lpwstr>_Toc47368276</vt:lpwstr>
      </vt:variant>
      <vt:variant>
        <vt:i4>1114168</vt:i4>
      </vt:variant>
      <vt:variant>
        <vt:i4>41</vt:i4>
      </vt:variant>
      <vt:variant>
        <vt:i4>0</vt:i4>
      </vt:variant>
      <vt:variant>
        <vt:i4>5</vt:i4>
      </vt:variant>
      <vt:variant>
        <vt:lpwstr/>
      </vt:variant>
      <vt:variant>
        <vt:lpwstr>_Toc47368275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Yufei Blankenship</cp:lastModifiedBy>
  <cp:revision>4</cp:revision>
  <dcterms:created xsi:type="dcterms:W3CDTF">2020-07-30T17:35:00Z</dcterms:created>
  <dcterms:modified xsi:type="dcterms:W3CDTF">2020-08-08T07:30:00Z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